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2111E" w14:textId="77777777" w:rsidR="00331817" w:rsidRPr="00331817" w:rsidRDefault="00331817" w:rsidP="00331817">
      <w:pPr>
        <w:rPr>
          <w:rFonts w:ascii="Times New Roman" w:eastAsia="Times New Roman" w:hAnsi="Times New Roman" w:cs="Times New Roman"/>
        </w:rPr>
      </w:pPr>
      <w:r w:rsidRPr="00331817">
        <w:rPr>
          <w:rFonts w:ascii="Arial" w:eastAsia="Times New Roman" w:hAnsi="Arial" w:cs="Arial"/>
          <w:color w:val="222222"/>
        </w:rPr>
        <w:t>John Carlson has worked for GDP Space Systems for nearly 16 years. He was responsible for the development of all GDP’s modern telemetry products including the industries 1</w:t>
      </w:r>
      <w:r w:rsidRPr="00331817">
        <w:rPr>
          <w:rFonts w:ascii="Arial" w:eastAsia="Times New Roman" w:hAnsi="Arial" w:cs="Arial"/>
          <w:color w:val="222222"/>
          <w:vertAlign w:val="superscript"/>
        </w:rPr>
        <w:t>st</w:t>
      </w:r>
      <w:r w:rsidRPr="00331817">
        <w:rPr>
          <w:rFonts w:ascii="Arial" w:eastAsia="Times New Roman" w:hAnsi="Arial" w:cs="Arial"/>
          <w:color w:val="222222"/>
        </w:rPr>
        <w:t> correlating Best Source Selector. His current focus is on next generation receivers. Previously Mr. Carlson was Vice President of Ground Telemetry at L3 Telemetry East and the Aydin Corp where he pioneered high rate TDMA terminals, remote sensing receivers and advanced vehicle tracking systems.  In the early 80s he supported the development of the GPS system at Magnavox’s Advance Development Lab. He received B.S. from the University of Rochester in EE and his M.S. from the University of Pennsylvania specializing in Adaptive Systems. He is a Life Member of the IEEE Communications Society.</w:t>
      </w:r>
    </w:p>
    <w:p w14:paraId="4FB87AF1" w14:textId="77777777" w:rsidR="00331817" w:rsidRDefault="00331817"/>
    <w:sectPr w:rsidR="00331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17"/>
    <w:rsid w:val="0033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459555"/>
  <w15:chartTrackingRefBased/>
  <w15:docId w15:val="{140A49EA-5991-0F47-B5E8-FD2C7384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1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3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Moran</dc:creator>
  <cp:keywords/>
  <dc:description/>
  <cp:lastModifiedBy>Lena Moran</cp:lastModifiedBy>
  <cp:revision>1</cp:revision>
  <dcterms:created xsi:type="dcterms:W3CDTF">2021-06-30T19:25:00Z</dcterms:created>
  <dcterms:modified xsi:type="dcterms:W3CDTF">2021-06-30T19:26:00Z</dcterms:modified>
</cp:coreProperties>
</file>