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21793BBC" w:rsidR="004C4B5C" w:rsidRDefault="004C4B5C" w:rsidP="00E26918">
      <w:pPr>
        <w:widowControl w:val="0"/>
        <w:tabs>
          <w:tab w:val="center" w:pos="5070"/>
        </w:tabs>
        <w:autoSpaceDE w:val="0"/>
        <w:autoSpaceDN w:val="0"/>
        <w:adjustRightInd w:val="0"/>
        <w:jc w:val="center"/>
        <w:rPr>
          <w:rFonts w:asciiTheme="minorHAnsi" w:hAnsiTheme="minorHAnsi" w:cstheme="minorHAnsi"/>
          <w:b/>
          <w:sz w:val="48"/>
          <w:szCs w:val="48"/>
        </w:rPr>
      </w:pPr>
      <w:r w:rsidRPr="007E55A5">
        <w:rPr>
          <w:rFonts w:asciiTheme="minorHAnsi" w:hAnsiTheme="minorHAnsi" w:cstheme="minorHAnsi"/>
          <w:b/>
          <w:noProof/>
          <w:sz w:val="48"/>
          <w:szCs w:val="48"/>
        </w:rPr>
        <w:drawing>
          <wp:inline distT="0" distB="0" distL="0" distR="0" wp14:anchorId="7E0B74FE" wp14:editId="0B436E93">
            <wp:extent cx="1780034" cy="138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0034" cy="1387040"/>
                    </a:xfrm>
                    <a:prstGeom prst="rect">
                      <a:avLst/>
                    </a:prstGeom>
                    <a:noFill/>
                    <a:ln>
                      <a:noFill/>
                    </a:ln>
                  </pic:spPr>
                </pic:pic>
              </a:graphicData>
            </a:graphic>
          </wp:inline>
        </w:drawing>
      </w:r>
    </w:p>
    <w:p w14:paraId="42F56A45" w14:textId="77777777" w:rsidR="00FB5B04" w:rsidRPr="007E55A5" w:rsidRDefault="00FB5B04" w:rsidP="00E26918">
      <w:pPr>
        <w:widowControl w:val="0"/>
        <w:tabs>
          <w:tab w:val="center" w:pos="5070"/>
        </w:tabs>
        <w:autoSpaceDE w:val="0"/>
        <w:autoSpaceDN w:val="0"/>
        <w:adjustRightInd w:val="0"/>
        <w:jc w:val="center"/>
        <w:rPr>
          <w:rFonts w:asciiTheme="minorHAnsi" w:hAnsiTheme="minorHAnsi" w:cstheme="minorHAnsi"/>
          <w:b/>
          <w:sz w:val="48"/>
          <w:szCs w:val="48"/>
        </w:rPr>
      </w:pPr>
    </w:p>
    <w:p w14:paraId="50004D2B" w14:textId="77777777" w:rsidR="008856E5" w:rsidRDefault="008856E5" w:rsidP="008856E5">
      <w:pPr>
        <w:widowControl w:val="0"/>
        <w:tabs>
          <w:tab w:val="center" w:pos="5070"/>
        </w:tabs>
        <w:autoSpaceDE w:val="0"/>
        <w:autoSpaceDN w:val="0"/>
        <w:adjustRightInd w:val="0"/>
        <w:spacing w:line="560" w:lineRule="exact"/>
        <w:jc w:val="center"/>
        <w:rPr>
          <w:rFonts w:asciiTheme="minorHAnsi" w:hAnsiTheme="minorHAnsi" w:cstheme="minorHAnsi"/>
          <w:b/>
          <w:sz w:val="56"/>
          <w:szCs w:val="72"/>
        </w:rPr>
      </w:pPr>
    </w:p>
    <w:p w14:paraId="1B5908C1" w14:textId="77777777" w:rsidR="00BF26E4" w:rsidRPr="00BF26E4" w:rsidRDefault="00BF26E4" w:rsidP="00BF26E4">
      <w:pPr>
        <w:widowControl w:val="0"/>
        <w:tabs>
          <w:tab w:val="center" w:pos="5070"/>
        </w:tabs>
        <w:autoSpaceDE w:val="0"/>
        <w:autoSpaceDN w:val="0"/>
        <w:adjustRightInd w:val="0"/>
        <w:jc w:val="center"/>
        <w:rPr>
          <w:rFonts w:ascii="Forza Medium" w:hAnsi="Forza Medium" w:cstheme="minorHAnsi"/>
          <w:sz w:val="56"/>
          <w:szCs w:val="72"/>
        </w:rPr>
      </w:pPr>
      <w:r w:rsidRPr="00BF26E4">
        <w:rPr>
          <w:rFonts w:ascii="Forza Medium" w:hAnsi="Forza Medium" w:cstheme="minorHAnsi"/>
          <w:sz w:val="56"/>
          <w:szCs w:val="72"/>
        </w:rPr>
        <w:t>39th International T &amp; E Symposium</w:t>
      </w:r>
    </w:p>
    <w:p w14:paraId="22E60527" w14:textId="5346B68B" w:rsidR="004C4B5C" w:rsidRPr="00BF26E4" w:rsidRDefault="00BF26E4" w:rsidP="00BF26E4">
      <w:pPr>
        <w:widowControl w:val="0"/>
        <w:tabs>
          <w:tab w:val="center" w:pos="5070"/>
        </w:tabs>
        <w:autoSpaceDE w:val="0"/>
        <w:autoSpaceDN w:val="0"/>
        <w:adjustRightInd w:val="0"/>
        <w:jc w:val="center"/>
        <w:rPr>
          <w:rFonts w:ascii="Forza Book" w:hAnsi="Forza Book" w:cstheme="minorHAnsi"/>
          <w:i/>
          <w:iCs/>
          <w:sz w:val="56"/>
          <w:szCs w:val="72"/>
        </w:rPr>
      </w:pPr>
      <w:r w:rsidRPr="00BF26E4">
        <w:rPr>
          <w:rFonts w:ascii="Forza Book" w:hAnsi="Forza Book" w:cstheme="minorHAnsi"/>
          <w:i/>
          <w:iCs/>
          <w:sz w:val="56"/>
          <w:szCs w:val="72"/>
        </w:rPr>
        <w:t>Forging the 21st Century T&amp;E Tools in an Era of Great Power Competition</w:t>
      </w:r>
    </w:p>
    <w:p w14:paraId="5AD5D387" w14:textId="77777777" w:rsidR="00BF26E4" w:rsidRPr="007E55A5" w:rsidRDefault="00BF26E4" w:rsidP="00BF26E4">
      <w:pPr>
        <w:widowControl w:val="0"/>
        <w:tabs>
          <w:tab w:val="center" w:pos="5070"/>
        </w:tabs>
        <w:autoSpaceDE w:val="0"/>
        <w:autoSpaceDN w:val="0"/>
        <w:adjustRightInd w:val="0"/>
        <w:rPr>
          <w:rFonts w:asciiTheme="minorHAnsi" w:hAnsiTheme="minorHAnsi" w:cstheme="minorHAnsi"/>
          <w:b/>
          <w:sz w:val="48"/>
          <w:szCs w:val="48"/>
        </w:rPr>
      </w:pPr>
    </w:p>
    <w:p w14:paraId="3D5ED76B" w14:textId="79AC0F2E" w:rsidR="004C4B5C" w:rsidRPr="00CC46C5" w:rsidRDefault="00BF26E4"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Forza Bold" w:hAnsi="Forza Bold" w:cstheme="minorHAnsi"/>
          <w:b/>
          <w:bCs/>
          <w:sz w:val="44"/>
          <w:szCs w:val="48"/>
        </w:rPr>
      </w:pPr>
      <w:r>
        <w:rPr>
          <w:rFonts w:ascii="Forza Bold" w:hAnsi="Forza Bold" w:cstheme="minorHAnsi"/>
          <w:b/>
          <w:bCs/>
          <w:sz w:val="44"/>
          <w:szCs w:val="48"/>
        </w:rPr>
        <w:t>September</w:t>
      </w:r>
      <w:r w:rsidR="004373A1" w:rsidRPr="00CC46C5">
        <w:rPr>
          <w:rFonts w:ascii="Forza Bold" w:hAnsi="Forza Bold" w:cstheme="minorHAnsi"/>
          <w:b/>
          <w:bCs/>
          <w:sz w:val="44"/>
          <w:szCs w:val="48"/>
        </w:rPr>
        <w:t xml:space="preserve"> </w:t>
      </w:r>
      <w:r>
        <w:rPr>
          <w:rFonts w:ascii="Forza Bold" w:hAnsi="Forza Bold" w:cstheme="minorHAnsi"/>
          <w:b/>
          <w:bCs/>
          <w:sz w:val="44"/>
          <w:szCs w:val="48"/>
        </w:rPr>
        <w:t>27</w:t>
      </w:r>
      <w:r w:rsidR="004373A1" w:rsidRPr="00CC46C5">
        <w:rPr>
          <w:rFonts w:ascii="Forza Bold" w:hAnsi="Forza Bold" w:cstheme="minorHAnsi"/>
          <w:b/>
          <w:bCs/>
          <w:sz w:val="44"/>
          <w:szCs w:val="48"/>
        </w:rPr>
        <w:t xml:space="preserve"> – </w:t>
      </w:r>
      <w:r>
        <w:rPr>
          <w:rFonts w:ascii="Forza Bold" w:hAnsi="Forza Bold" w:cstheme="minorHAnsi"/>
          <w:b/>
          <w:bCs/>
          <w:sz w:val="44"/>
          <w:szCs w:val="48"/>
        </w:rPr>
        <w:t>30</w:t>
      </w:r>
      <w:r w:rsidR="004373A1" w:rsidRPr="00CC46C5">
        <w:rPr>
          <w:rFonts w:ascii="Forza Bold" w:hAnsi="Forza Bold" w:cstheme="minorHAnsi"/>
          <w:b/>
          <w:bCs/>
          <w:sz w:val="44"/>
          <w:szCs w:val="48"/>
        </w:rPr>
        <w:t>, 2022</w:t>
      </w:r>
      <w:r w:rsidR="008856E5" w:rsidRPr="00CC46C5">
        <w:rPr>
          <w:rFonts w:ascii="Forza Bold" w:hAnsi="Forza Bold" w:cstheme="minorHAnsi"/>
          <w:b/>
          <w:bCs/>
          <w:sz w:val="44"/>
          <w:szCs w:val="48"/>
        </w:rPr>
        <w:br/>
      </w:r>
      <w:r>
        <w:rPr>
          <w:rFonts w:ascii="Forza Medium" w:hAnsi="Forza Medium" w:cstheme="minorHAnsi"/>
          <w:sz w:val="44"/>
          <w:szCs w:val="48"/>
        </w:rPr>
        <w:t>Westin Town Center</w:t>
      </w:r>
      <w:r w:rsidR="008856E5" w:rsidRPr="00CC46C5">
        <w:rPr>
          <w:rFonts w:ascii="Forza Medium" w:hAnsi="Forza Medium" w:cstheme="minorHAnsi"/>
          <w:sz w:val="44"/>
          <w:szCs w:val="48"/>
        </w:rPr>
        <w:t xml:space="preserve"> | </w:t>
      </w:r>
      <w:r>
        <w:rPr>
          <w:rFonts w:ascii="Forza Medium" w:hAnsi="Forza Medium" w:cstheme="minorHAnsi"/>
          <w:sz w:val="44"/>
          <w:szCs w:val="48"/>
        </w:rPr>
        <w:t>Virginia Beach, VA</w:t>
      </w:r>
    </w:p>
    <w:p w14:paraId="7A7AFA43" w14:textId="77777777" w:rsidR="004C4B5C" w:rsidRPr="007E55A5"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Default="000F2495" w:rsidP="00FB5B04">
      <w:pPr>
        <w:rPr>
          <w:rFonts w:ascii="Forza Bold" w:hAnsi="Forza Bold"/>
          <w:b/>
          <w:bCs/>
          <w:i/>
          <w:iCs/>
          <w:color w:val="002060"/>
          <w:sz w:val="28"/>
          <w:szCs w:val="28"/>
        </w:rPr>
      </w:pPr>
    </w:p>
    <w:p w14:paraId="257953E6" w14:textId="6A61F98C" w:rsidR="00FB5B04" w:rsidRPr="008C6D3C" w:rsidRDefault="00FB5B04" w:rsidP="00FB5B04">
      <w:pPr>
        <w:rPr>
          <w:rFonts w:ascii="Forza Bold" w:hAnsi="Forza Bold"/>
          <w:b/>
          <w:bCs/>
          <w:i/>
          <w:iCs/>
          <w:color w:val="002060"/>
          <w:sz w:val="28"/>
          <w:szCs w:val="28"/>
        </w:rPr>
      </w:pPr>
      <w:r w:rsidRPr="00FB5B04">
        <w:rPr>
          <w:rFonts w:ascii="Forza Bold" w:hAnsi="Forza Bold"/>
          <w:b/>
          <w:bCs/>
          <w:i/>
          <w:iCs/>
          <w:color w:val="002060"/>
          <w:sz w:val="28"/>
          <w:szCs w:val="28"/>
        </w:rPr>
        <w:t>The Premier Global Association for Test and Evaluation Professionals</w:t>
      </w:r>
    </w:p>
    <w:p w14:paraId="4BAF5397" w14:textId="77777777" w:rsidR="008C6D3C" w:rsidRPr="000F2495" w:rsidRDefault="008C6D3C" w:rsidP="00FB5B04">
      <w:pPr>
        <w:rPr>
          <w:rFonts w:ascii="Forza Bold" w:hAnsi="Forza Bold"/>
          <w:b/>
          <w:bCs/>
          <w:i/>
          <w:iCs/>
          <w:color w:val="002060"/>
          <w:sz w:val="28"/>
          <w:szCs w:val="28"/>
        </w:rPr>
      </w:pPr>
    </w:p>
    <w:p w14:paraId="1333E5FA" w14:textId="490A62CA" w:rsidR="000F2495" w:rsidRPr="000F2495" w:rsidRDefault="000F2495" w:rsidP="00FB5B04">
      <w:pPr>
        <w:rPr>
          <w:rFonts w:ascii="Roboto" w:hAnsi="Roboto"/>
          <w:b/>
          <w:bCs/>
          <w:i/>
          <w:iCs/>
          <w:color w:val="0070C0"/>
          <w:sz w:val="23"/>
          <w:szCs w:val="23"/>
        </w:rPr>
      </w:pPr>
    </w:p>
    <w:p w14:paraId="2E7CB75A" w14:textId="7D16638E"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Half-day Pre-Workshop Tutorials</w:t>
      </w:r>
      <w:r w:rsidR="00A55368">
        <w:rPr>
          <w:rFonts w:ascii="Forza Book" w:hAnsi="Forza Book"/>
          <w:color w:val="000000" w:themeColor="text1"/>
          <w:sz w:val="24"/>
          <w:szCs w:val="24"/>
        </w:rPr>
        <w:t xml:space="preserve">: </w:t>
      </w:r>
      <w:r w:rsidR="00A55368" w:rsidRPr="00A55368">
        <w:rPr>
          <w:rFonts w:ascii="Forza Book" w:hAnsi="Forza Book"/>
          <w:i/>
          <w:iCs/>
          <w:color w:val="000000" w:themeColor="text1"/>
          <w:sz w:val="24"/>
          <w:szCs w:val="24"/>
        </w:rPr>
        <w:t>Earn Continuing Professional Education Credits (CPEs)</w:t>
      </w:r>
    </w:p>
    <w:p w14:paraId="406CE2BD"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5ED5528B" w14:textId="7380910C" w:rsidR="000F2495" w:rsidRPr="00B71422" w:rsidRDefault="000F2495" w:rsidP="00CD514B">
      <w:pPr>
        <w:pStyle w:val="ListParagraph"/>
        <w:numPr>
          <w:ilvl w:val="0"/>
          <w:numId w:val="2"/>
        </w:numPr>
        <w:rPr>
          <w:rFonts w:ascii="Forza Book" w:hAnsi="Forza Book"/>
          <w:i/>
          <w:iCs/>
          <w:color w:val="000000" w:themeColor="text1"/>
          <w:sz w:val="24"/>
          <w:szCs w:val="24"/>
        </w:rPr>
      </w:pPr>
      <w:r w:rsidRPr="00B71422">
        <w:rPr>
          <w:rFonts w:ascii="Forza Book" w:hAnsi="Forza Book"/>
          <w:color w:val="000000" w:themeColor="text1"/>
          <w:sz w:val="24"/>
          <w:szCs w:val="24"/>
        </w:rPr>
        <w:t>Keynote Speaker &amp; Panel Discussions</w:t>
      </w:r>
      <w:r w:rsidR="00565B3E" w:rsidRPr="00B71422">
        <w:rPr>
          <w:rFonts w:ascii="Forza Book" w:hAnsi="Forza Book"/>
          <w:color w:val="000000" w:themeColor="text1"/>
          <w:sz w:val="24"/>
          <w:szCs w:val="24"/>
        </w:rPr>
        <w:t xml:space="preserve">: </w:t>
      </w:r>
      <w:r w:rsidR="006F4ADE">
        <w:rPr>
          <w:rFonts w:ascii="Forza Book" w:hAnsi="Forza Book"/>
          <w:i/>
          <w:iCs/>
          <w:color w:val="000000" w:themeColor="text1"/>
          <w:sz w:val="24"/>
          <w:szCs w:val="24"/>
        </w:rPr>
        <w:t>Department of Defense</w:t>
      </w:r>
      <w:r w:rsidR="006F4ADE" w:rsidRPr="006F4ADE">
        <w:rPr>
          <w:rFonts w:ascii="Forza Book" w:hAnsi="Forza Book"/>
          <w:i/>
          <w:iCs/>
          <w:color w:val="000000" w:themeColor="text1"/>
          <w:sz w:val="24"/>
          <w:szCs w:val="24"/>
        </w:rPr>
        <w:t xml:space="preserve"> </w:t>
      </w:r>
      <w:r w:rsidR="006F4ADE">
        <w:rPr>
          <w:rFonts w:ascii="Forza Book" w:hAnsi="Forza Book"/>
          <w:i/>
          <w:iCs/>
          <w:color w:val="000000" w:themeColor="text1"/>
          <w:sz w:val="24"/>
          <w:szCs w:val="24"/>
        </w:rPr>
        <w:t>Operational Test Agency</w:t>
      </w:r>
      <w:r w:rsidR="006F4ADE" w:rsidRPr="006F4ADE">
        <w:rPr>
          <w:rFonts w:ascii="Forza Book" w:hAnsi="Forza Book"/>
          <w:i/>
          <w:iCs/>
          <w:color w:val="000000" w:themeColor="text1"/>
          <w:sz w:val="24"/>
          <w:szCs w:val="24"/>
        </w:rPr>
        <w:t xml:space="preserve"> </w:t>
      </w:r>
      <w:r w:rsidR="006F4ADE">
        <w:rPr>
          <w:rFonts w:ascii="Forza Book" w:hAnsi="Forza Book"/>
          <w:i/>
          <w:iCs/>
          <w:color w:val="000000" w:themeColor="text1"/>
          <w:sz w:val="24"/>
          <w:szCs w:val="24"/>
        </w:rPr>
        <w:t xml:space="preserve"> Commanders, </w:t>
      </w:r>
      <w:r w:rsidR="006F4ADE" w:rsidRPr="006F4ADE">
        <w:rPr>
          <w:rFonts w:ascii="Forza Book" w:hAnsi="Forza Book"/>
          <w:i/>
          <w:iCs/>
          <w:color w:val="000000" w:themeColor="text1"/>
          <w:sz w:val="24"/>
          <w:szCs w:val="24"/>
        </w:rPr>
        <w:t>facilitated by DOT&amp;E</w:t>
      </w:r>
      <w:r w:rsidR="006F4ADE">
        <w:rPr>
          <w:rFonts w:ascii="Forza Book" w:hAnsi="Forza Book"/>
          <w:i/>
          <w:iCs/>
          <w:color w:val="000000" w:themeColor="text1"/>
          <w:sz w:val="24"/>
          <w:szCs w:val="24"/>
        </w:rPr>
        <w:t>. Commanders from AFOTEC, ATEC, STARCOM, JITC, OPTEVFOR and MCOTEA.</w:t>
      </w:r>
    </w:p>
    <w:p w14:paraId="2E41B3A9"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776060AB" w14:textId="3CCA5440" w:rsidR="000F2495" w:rsidRPr="00B71422" w:rsidRDefault="000F2495" w:rsidP="00CD514B">
      <w:pPr>
        <w:pStyle w:val="ListParagraph"/>
        <w:numPr>
          <w:ilvl w:val="0"/>
          <w:numId w:val="2"/>
        </w:numPr>
        <w:spacing w:after="240" w:line="240" w:lineRule="auto"/>
        <w:rPr>
          <w:rFonts w:ascii="Forza Book" w:hAnsi="Forza Book"/>
          <w:i/>
          <w:iCs/>
          <w:color w:val="000000" w:themeColor="text1"/>
          <w:sz w:val="24"/>
          <w:szCs w:val="24"/>
        </w:rPr>
      </w:pPr>
      <w:r w:rsidRPr="00B71422">
        <w:rPr>
          <w:rFonts w:ascii="Forza Book" w:hAnsi="Forza Book"/>
          <w:color w:val="000000" w:themeColor="text1"/>
          <w:sz w:val="24"/>
          <w:szCs w:val="24"/>
        </w:rPr>
        <w:t xml:space="preserve">Technical </w:t>
      </w:r>
      <w:r w:rsidR="006F4ADE">
        <w:rPr>
          <w:rFonts w:ascii="Forza Book" w:hAnsi="Forza Book"/>
          <w:color w:val="000000" w:themeColor="text1"/>
          <w:sz w:val="24"/>
          <w:szCs w:val="24"/>
        </w:rPr>
        <w:t xml:space="preserve">Exchange Panels Addressing: AI and Machine Learning, Cyber, Digital Twin and </w:t>
      </w:r>
      <w:proofErr w:type="spellStart"/>
      <w:r w:rsidR="006F4ADE">
        <w:rPr>
          <w:rFonts w:ascii="Forza Book" w:hAnsi="Forza Book"/>
          <w:color w:val="000000" w:themeColor="text1"/>
          <w:sz w:val="24"/>
          <w:szCs w:val="24"/>
        </w:rPr>
        <w:t>Hypersonics</w:t>
      </w:r>
      <w:proofErr w:type="spellEnd"/>
      <w:r w:rsidR="006F4ADE">
        <w:rPr>
          <w:rFonts w:ascii="Forza Book" w:hAnsi="Forza Book"/>
          <w:color w:val="000000" w:themeColor="text1"/>
          <w:sz w:val="24"/>
          <w:szCs w:val="24"/>
        </w:rPr>
        <w:t>.</w:t>
      </w:r>
    </w:p>
    <w:p w14:paraId="022DD5AC"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131C4D3C" w14:textId="21C33395"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Exhibits</w:t>
      </w:r>
      <w:r w:rsidR="000D02EA" w:rsidRPr="000D02EA">
        <w:rPr>
          <w:rFonts w:ascii="Forza Book" w:hAnsi="Forza Book"/>
          <w:color w:val="000000" w:themeColor="text1"/>
          <w:sz w:val="24"/>
          <w:szCs w:val="24"/>
        </w:rPr>
        <w:t xml:space="preserve">: </w:t>
      </w:r>
      <w:r w:rsidR="000D02EA" w:rsidRPr="00A55368">
        <w:rPr>
          <w:rFonts w:ascii="Forza Book" w:hAnsi="Forza Book"/>
          <w:i/>
          <w:iCs/>
          <w:color w:val="000000" w:themeColor="text1"/>
          <w:sz w:val="24"/>
          <w:szCs w:val="24"/>
        </w:rPr>
        <w:t>Increase your visibility, network with key players, and show your support and commitment to the  industry and community!</w:t>
      </w:r>
    </w:p>
    <w:p w14:paraId="244DCD54"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4DD83DBC" w14:textId="184DBE38" w:rsidR="008C6D3C" w:rsidRPr="000D02EA" w:rsidRDefault="000F2495" w:rsidP="00CD514B">
      <w:pPr>
        <w:pStyle w:val="ListParagraph"/>
        <w:numPr>
          <w:ilvl w:val="0"/>
          <w:numId w:val="2"/>
        </w:numPr>
        <w:spacing w:line="240" w:lineRule="auto"/>
        <w:rPr>
          <w:rFonts w:ascii="Forza Book" w:hAnsi="Forza Book"/>
          <w:color w:val="000000" w:themeColor="text1"/>
          <w:sz w:val="24"/>
          <w:szCs w:val="24"/>
        </w:rPr>
      </w:pPr>
      <w:r w:rsidRPr="000D02EA">
        <w:rPr>
          <w:rFonts w:ascii="Forza Book" w:hAnsi="Forza Book"/>
          <w:color w:val="000000" w:themeColor="text1"/>
          <w:sz w:val="24"/>
          <w:szCs w:val="24"/>
        </w:rPr>
        <w:t>Networking</w:t>
      </w:r>
      <w:r w:rsidR="008C6D3C" w:rsidRPr="000D02EA">
        <w:rPr>
          <w:rFonts w:ascii="Forza Book" w:hAnsi="Forza Book"/>
          <w:color w:val="000000" w:themeColor="text1"/>
          <w:sz w:val="24"/>
          <w:szCs w:val="24"/>
        </w:rPr>
        <w:t xml:space="preserve">: </w:t>
      </w:r>
      <w:r w:rsidR="008C6D3C" w:rsidRPr="000D02EA">
        <w:rPr>
          <w:rFonts w:ascii="Forza Book" w:hAnsi="Forza Book"/>
          <w:i/>
          <w:iCs/>
          <w:color w:val="000000" w:themeColor="text1"/>
          <w:sz w:val="24"/>
          <w:szCs w:val="24"/>
        </w:rPr>
        <w:t>Make professional connections to grow your business network and seek out partnerships</w:t>
      </w:r>
    </w:p>
    <w:p w14:paraId="1D366771" w14:textId="77777777" w:rsidR="000D02EA" w:rsidRPr="008C6D3C" w:rsidRDefault="000D02EA" w:rsidP="000D02EA">
      <w:pPr>
        <w:pStyle w:val="ListParagraph"/>
        <w:spacing w:line="240" w:lineRule="auto"/>
        <w:rPr>
          <w:rFonts w:ascii="Forza Medium" w:hAnsi="Forza Medium"/>
          <w:color w:val="000000" w:themeColor="text1"/>
          <w:sz w:val="24"/>
          <w:szCs w:val="24"/>
        </w:rPr>
      </w:pPr>
    </w:p>
    <w:p w14:paraId="049D6C21" w14:textId="195501EA" w:rsidR="000F2495" w:rsidRPr="00FB5B04" w:rsidRDefault="000F2495" w:rsidP="00FB5B04"/>
    <w:p w14:paraId="79CC60D1" w14:textId="77777777" w:rsidR="00884C61" w:rsidRDefault="00884C61" w:rsidP="00B71422">
      <w:pPr>
        <w:jc w:val="center"/>
        <w:rPr>
          <w:rFonts w:asciiTheme="minorHAnsi" w:hAnsiTheme="minorHAnsi" w:cstheme="minorHAnsi"/>
          <w:b/>
          <w:bCs/>
          <w:iCs/>
          <w:sz w:val="28"/>
        </w:rPr>
      </w:pPr>
    </w:p>
    <w:p w14:paraId="4A087574" w14:textId="503419BE" w:rsidR="004C4B5C" w:rsidRPr="007E55A5" w:rsidRDefault="004C4B5C" w:rsidP="00B71422">
      <w:pPr>
        <w:jc w:val="center"/>
        <w:rPr>
          <w:rFonts w:asciiTheme="minorHAnsi" w:hAnsiTheme="minorHAnsi" w:cstheme="minorHAnsi"/>
          <w:b/>
          <w:bCs/>
          <w:iCs/>
          <w:sz w:val="28"/>
        </w:rPr>
      </w:pPr>
      <w:r w:rsidRPr="007E55A5">
        <w:rPr>
          <w:rFonts w:asciiTheme="minorHAnsi" w:hAnsiTheme="minorHAnsi" w:cstheme="minorHAnsi"/>
          <w:b/>
          <w:bCs/>
          <w:iCs/>
          <w:sz w:val="28"/>
        </w:rPr>
        <w:lastRenderedPageBreak/>
        <w:t>WORKSHOP DESCRIPTION</w:t>
      </w:r>
    </w:p>
    <w:p w14:paraId="418EB6C3" w14:textId="77777777" w:rsidR="004C4B5C" w:rsidRPr="007E55A5" w:rsidRDefault="004C4B5C" w:rsidP="004C4B5C">
      <w:pPr>
        <w:rPr>
          <w:rFonts w:asciiTheme="minorHAnsi" w:hAnsiTheme="minorHAnsi" w:cstheme="minorHAnsi"/>
          <w:bCs/>
          <w:iCs/>
          <w:sz w:val="16"/>
          <w:szCs w:val="16"/>
        </w:rPr>
      </w:pPr>
    </w:p>
    <w:p w14:paraId="1789C117" w14:textId="0C08BA1C" w:rsidR="000712F4" w:rsidRPr="000712F4" w:rsidRDefault="000712F4" w:rsidP="000712F4">
      <w:pPr>
        <w:jc w:val="both"/>
        <w:rPr>
          <w:rFonts w:asciiTheme="minorHAnsi" w:hAnsiTheme="minorHAnsi" w:cstheme="minorHAnsi"/>
          <w:bCs/>
          <w:iCs/>
        </w:rPr>
      </w:pPr>
      <w:r w:rsidRPr="000712F4">
        <w:rPr>
          <w:rFonts w:asciiTheme="minorHAnsi" w:hAnsiTheme="minorHAnsi" w:cstheme="minorHAnsi"/>
          <w:bCs/>
          <w:iCs/>
        </w:rPr>
        <w:t>The current Global Power Competition (GPC) climate can pose a change to the acquisition and fielding process of most systems.  It is important to understand the 21st Century T&amp;E Tools to improve testing to meet the GPC demand.  How will the military budget, Do</w:t>
      </w:r>
      <w:r w:rsidR="006F4ADE">
        <w:rPr>
          <w:rFonts w:asciiTheme="minorHAnsi" w:hAnsiTheme="minorHAnsi" w:cstheme="minorHAnsi"/>
          <w:bCs/>
          <w:iCs/>
        </w:rPr>
        <w:t>D</w:t>
      </w:r>
      <w:r w:rsidRPr="000712F4">
        <w:rPr>
          <w:rFonts w:asciiTheme="minorHAnsi" w:hAnsiTheme="minorHAnsi" w:cstheme="minorHAnsi"/>
          <w:bCs/>
          <w:iCs/>
        </w:rPr>
        <w:t xml:space="preserve">, DHS, and Commercial Industry adjust in a time of risk and change?  Is your organization ready? </w:t>
      </w:r>
    </w:p>
    <w:p w14:paraId="1AC1551E" w14:textId="77777777" w:rsidR="000712F4" w:rsidRPr="000712F4" w:rsidRDefault="000712F4" w:rsidP="000712F4">
      <w:pPr>
        <w:jc w:val="both"/>
        <w:rPr>
          <w:rFonts w:asciiTheme="minorHAnsi" w:hAnsiTheme="minorHAnsi" w:cstheme="minorHAnsi"/>
          <w:bCs/>
          <w:iCs/>
        </w:rPr>
      </w:pPr>
    </w:p>
    <w:p w14:paraId="0E75633D" w14:textId="77777777" w:rsidR="000712F4" w:rsidRDefault="000712F4" w:rsidP="000712F4">
      <w:pPr>
        <w:jc w:val="both"/>
        <w:rPr>
          <w:rFonts w:asciiTheme="minorHAnsi" w:hAnsiTheme="minorHAnsi" w:cstheme="minorHAnsi"/>
          <w:bCs/>
          <w:iCs/>
        </w:rPr>
      </w:pPr>
      <w:r w:rsidRPr="000712F4">
        <w:rPr>
          <w:rFonts w:asciiTheme="minorHAnsi" w:hAnsiTheme="minorHAnsi" w:cstheme="minorHAnsi"/>
          <w:bCs/>
          <w:iCs/>
        </w:rPr>
        <w:t>This year the Symposium will be coordinated by the Hampton Roads Chapter  with Volunteers from across the entire ITEA community.  Please plan on both attending, and more importantly, participating in this year’s Annual Symposium. Join us and help us explore these ideas and others related to “Forging the 21st Century T&amp;E Tools in an Era of Great Power Competition’” as part of our 39th Annual International Symposium.</w:t>
      </w:r>
    </w:p>
    <w:p w14:paraId="0CDC0F87" w14:textId="77777777" w:rsidR="00144FE8" w:rsidRPr="007E55A5" w:rsidRDefault="00144FE8" w:rsidP="00144FE8">
      <w:pPr>
        <w:jc w:val="both"/>
        <w:rPr>
          <w:rFonts w:asciiTheme="minorHAnsi" w:hAnsiTheme="minorHAnsi" w:cstheme="minorHAnsi"/>
          <w:bCs/>
          <w:iCs/>
        </w:rPr>
      </w:pPr>
    </w:p>
    <w:p w14:paraId="15BB8C25" w14:textId="78415754" w:rsidR="004C4B5C" w:rsidRPr="007E55A5" w:rsidRDefault="004C4B5C" w:rsidP="00144FE8">
      <w:pPr>
        <w:jc w:val="both"/>
        <w:rPr>
          <w:rFonts w:asciiTheme="minorHAnsi" w:hAnsiTheme="minorHAnsi" w:cstheme="minorHAnsi"/>
          <w:bCs/>
          <w:iCs/>
        </w:rPr>
      </w:pPr>
      <w:r w:rsidRPr="007E55A5">
        <w:rPr>
          <w:rFonts w:asciiTheme="minorHAnsi" w:hAnsiTheme="minorHAnsi" w:cstheme="minorHAnsi"/>
          <w:bCs/>
          <w:iCs/>
        </w:rPr>
        <w:t xml:space="preserve">Please join us in </w:t>
      </w:r>
      <w:r w:rsidR="003B09D9">
        <w:rPr>
          <w:rFonts w:asciiTheme="minorHAnsi" w:hAnsiTheme="minorHAnsi" w:cstheme="minorHAnsi"/>
          <w:bCs/>
          <w:iCs/>
        </w:rPr>
        <w:t>Virginia Beach, VA</w:t>
      </w:r>
      <w:r w:rsidRPr="007E55A5">
        <w:rPr>
          <w:rFonts w:asciiTheme="minorHAnsi" w:hAnsiTheme="minorHAnsi" w:cstheme="minorHAnsi"/>
          <w:bCs/>
          <w:iCs/>
        </w:rPr>
        <w:t xml:space="preserve"> as members of the T&amp;E community from academia, industry, and government </w:t>
      </w:r>
      <w:r w:rsidR="00B71422" w:rsidRPr="00B71422">
        <w:rPr>
          <w:rFonts w:asciiTheme="minorHAnsi" w:hAnsiTheme="minorHAnsi" w:cstheme="minorHAnsi"/>
          <w:bCs/>
          <w:iCs/>
        </w:rPr>
        <w:t xml:space="preserve">come together to address the challenges associated with </w:t>
      </w:r>
      <w:r w:rsidR="003B09D9">
        <w:rPr>
          <w:rFonts w:asciiTheme="minorHAnsi" w:hAnsiTheme="minorHAnsi" w:cstheme="minorHAnsi"/>
          <w:bCs/>
          <w:iCs/>
        </w:rPr>
        <w:t>the great power competition</w:t>
      </w:r>
      <w:r w:rsidR="00144FE8" w:rsidRPr="00B71422">
        <w:rPr>
          <w:rFonts w:asciiTheme="minorHAnsi" w:hAnsiTheme="minorHAnsi" w:cstheme="minorHAnsi"/>
          <w:bCs/>
          <w:iCs/>
        </w:rPr>
        <w:t>.</w:t>
      </w:r>
      <w:r w:rsidR="00144FE8" w:rsidRPr="00144FE8">
        <w:rPr>
          <w:rFonts w:asciiTheme="minorHAnsi" w:hAnsiTheme="minorHAnsi" w:cstheme="minorHAnsi"/>
          <w:bCs/>
          <w:iCs/>
          <w:color w:val="FF0000"/>
        </w:rPr>
        <w:t xml:space="preserve"> </w:t>
      </w:r>
      <w:r w:rsidR="003B09D9" w:rsidRPr="00144FE8">
        <w:rPr>
          <w:rFonts w:asciiTheme="minorHAnsi" w:hAnsiTheme="minorHAnsi" w:cstheme="minorHAnsi"/>
          <w:bCs/>
          <w:iCs/>
        </w:rPr>
        <w:t>Key</w:t>
      </w:r>
      <w:r w:rsidR="003B09D9">
        <w:rPr>
          <w:rFonts w:asciiTheme="minorHAnsi" w:hAnsiTheme="minorHAnsi" w:cstheme="minorHAnsi"/>
          <w:bCs/>
          <w:iCs/>
        </w:rPr>
        <w:t>note</w:t>
      </w:r>
      <w:r w:rsidR="003B09D9" w:rsidRPr="00144FE8">
        <w:rPr>
          <w:rFonts w:asciiTheme="minorHAnsi" w:hAnsiTheme="minorHAnsi" w:cstheme="minorHAnsi"/>
          <w:bCs/>
          <w:iCs/>
        </w:rPr>
        <w:t xml:space="preserve"> speakers</w:t>
      </w:r>
      <w:r w:rsidR="003B09D9">
        <w:rPr>
          <w:rFonts w:asciiTheme="minorHAnsi" w:hAnsiTheme="minorHAnsi" w:cstheme="minorHAnsi"/>
          <w:bCs/>
          <w:iCs/>
        </w:rPr>
        <w:t xml:space="preserve">, Technical Exchange panels, </w:t>
      </w:r>
      <w:r w:rsidR="003B09D9" w:rsidRPr="00144FE8">
        <w:rPr>
          <w:rFonts w:asciiTheme="minorHAnsi" w:hAnsiTheme="minorHAnsi" w:cstheme="minorHAnsi"/>
          <w:bCs/>
          <w:iCs/>
        </w:rPr>
        <w:t>technical sessions</w:t>
      </w:r>
      <w:r w:rsidR="003B09D9">
        <w:rPr>
          <w:rFonts w:asciiTheme="minorHAnsi" w:hAnsiTheme="minorHAnsi" w:cstheme="minorHAnsi"/>
          <w:bCs/>
          <w:iCs/>
        </w:rPr>
        <w:t>, tutorials and exhibits</w:t>
      </w:r>
      <w:r w:rsidR="003B09D9" w:rsidRPr="00144FE8">
        <w:rPr>
          <w:rFonts w:asciiTheme="minorHAnsi" w:hAnsiTheme="minorHAnsi" w:cstheme="minorHAnsi"/>
          <w:bCs/>
          <w:iCs/>
        </w:rPr>
        <w:t xml:space="preserve"> will be part of </w:t>
      </w:r>
      <w:r w:rsidR="003B09D9">
        <w:rPr>
          <w:rFonts w:asciiTheme="minorHAnsi" w:hAnsiTheme="minorHAnsi" w:cstheme="minorHAnsi"/>
          <w:bCs/>
          <w:iCs/>
        </w:rPr>
        <w:t>this</w:t>
      </w:r>
      <w:r w:rsidR="003B09D9" w:rsidRPr="00144FE8">
        <w:rPr>
          <w:rFonts w:asciiTheme="minorHAnsi" w:hAnsiTheme="minorHAnsi" w:cstheme="minorHAnsi"/>
          <w:bCs/>
          <w:iCs/>
        </w:rPr>
        <w:t xml:space="preserve"> program</w:t>
      </w:r>
      <w:r w:rsidR="003B09D9">
        <w:rPr>
          <w:rFonts w:asciiTheme="minorHAnsi" w:hAnsiTheme="minorHAnsi" w:cstheme="minorHAnsi"/>
          <w:bCs/>
          <w:iCs/>
        </w:rPr>
        <w:t xml:space="preserve">. </w:t>
      </w:r>
      <w:r w:rsidRPr="007E55A5">
        <w:rPr>
          <w:rFonts w:asciiTheme="minorHAnsi" w:hAnsiTheme="minorHAnsi" w:cstheme="minorHAnsi"/>
          <w:bCs/>
          <w:iCs/>
        </w:rPr>
        <w:t xml:space="preserve">Come share your thoughts, connect with others, and learn from some of the leading experts at this </w:t>
      </w:r>
      <w:r w:rsidR="003B09D9">
        <w:rPr>
          <w:rFonts w:asciiTheme="minorHAnsi" w:hAnsiTheme="minorHAnsi" w:cstheme="minorHAnsi"/>
          <w:bCs/>
          <w:iCs/>
        </w:rPr>
        <w:t>Symposium</w:t>
      </w:r>
      <w:r w:rsidRPr="007E55A5">
        <w:rPr>
          <w:rFonts w:asciiTheme="minorHAnsi" w:hAnsiTheme="minorHAnsi" w:cstheme="minorHAnsi"/>
          <w:bCs/>
          <w:iCs/>
        </w:rPr>
        <w:t xml:space="preserve">. </w:t>
      </w:r>
    </w:p>
    <w:p w14:paraId="56FC1FF0" w14:textId="77777777" w:rsidR="004C4B5C" w:rsidRPr="007E55A5" w:rsidRDefault="004C4B5C" w:rsidP="004C4B5C">
      <w:pPr>
        <w:rPr>
          <w:rFonts w:asciiTheme="minorHAnsi" w:hAnsiTheme="minorHAnsi" w:cstheme="minorHAnsi"/>
          <w:b/>
          <w:bCs/>
          <w:iCs/>
          <w:sz w:val="28"/>
        </w:rPr>
      </w:pPr>
    </w:p>
    <w:p w14:paraId="21621261" w14:textId="77777777" w:rsidR="004C4B5C" w:rsidRPr="00144FE8" w:rsidRDefault="004C4B5C" w:rsidP="004C4B5C">
      <w:pPr>
        <w:pBdr>
          <w:top w:val="single" w:sz="4" w:space="1" w:color="auto"/>
        </w:pBdr>
        <w:rPr>
          <w:rFonts w:asciiTheme="minorHAnsi" w:hAnsiTheme="minorHAnsi" w:cstheme="minorHAnsi"/>
          <w:b/>
          <w:bCs/>
          <w:iCs/>
          <w:sz w:val="15"/>
          <w:szCs w:val="13"/>
        </w:rPr>
      </w:pPr>
    </w:p>
    <w:p w14:paraId="4A67E50F" w14:textId="7A72B325" w:rsidR="004C4B5C" w:rsidRDefault="00144FE8" w:rsidP="00144FE8">
      <w:pPr>
        <w:jc w:val="center"/>
        <w:rPr>
          <w:rFonts w:asciiTheme="minorHAnsi" w:hAnsiTheme="minorHAnsi" w:cstheme="minorHAnsi"/>
          <w:b/>
          <w:bCs/>
          <w:iCs/>
          <w:sz w:val="28"/>
        </w:rPr>
      </w:pPr>
      <w:r>
        <w:rPr>
          <w:rFonts w:asciiTheme="minorHAnsi" w:hAnsiTheme="minorHAnsi" w:cstheme="minorHAnsi"/>
          <w:b/>
          <w:bCs/>
          <w:iCs/>
          <w:sz w:val="28"/>
        </w:rPr>
        <w:t>PLANNING COMMITTEE</w:t>
      </w:r>
    </w:p>
    <w:p w14:paraId="1D4F9472" w14:textId="77777777" w:rsidR="00810D3A" w:rsidRPr="007E55A5" w:rsidRDefault="00810D3A" w:rsidP="00144FE8">
      <w:pPr>
        <w:jc w:val="center"/>
        <w:rPr>
          <w:rFonts w:asciiTheme="minorHAnsi" w:hAnsiTheme="minorHAnsi" w:cstheme="minorHAnsi"/>
          <w:b/>
          <w:bCs/>
          <w:iCs/>
          <w:sz w:val="28"/>
        </w:rPr>
      </w:pPr>
    </w:p>
    <w:p w14:paraId="0ECB57C7" w14:textId="77777777" w:rsidR="004C4B5C" w:rsidRPr="007E55A5" w:rsidRDefault="004C4B5C" w:rsidP="004C4B5C">
      <w:pPr>
        <w:rPr>
          <w:rFonts w:asciiTheme="minorHAnsi" w:hAnsiTheme="minorHAnsi" w:cstheme="minorHAnsi"/>
          <w:bCs/>
          <w:iCs/>
          <w:sz w:val="16"/>
          <w:szCs w:val="16"/>
        </w:rPr>
      </w:pPr>
    </w:p>
    <w:p w14:paraId="1F6AE6A0" w14:textId="0D1D2335" w:rsidR="00810D3A" w:rsidRDefault="000712F4" w:rsidP="00CD514B">
      <w:pPr>
        <w:pStyle w:val="ListParagraph"/>
        <w:numPr>
          <w:ilvl w:val="0"/>
          <w:numId w:val="3"/>
        </w:numPr>
        <w:rPr>
          <w:rFonts w:cstheme="minorHAnsi"/>
          <w:bCs/>
          <w:iCs/>
          <w:sz w:val="24"/>
          <w:szCs w:val="24"/>
        </w:rPr>
      </w:pPr>
      <w:r>
        <w:rPr>
          <w:rFonts w:cstheme="minorHAnsi"/>
          <w:bCs/>
          <w:iCs/>
          <w:sz w:val="24"/>
          <w:szCs w:val="24"/>
        </w:rPr>
        <w:t xml:space="preserve">Erwin </w:t>
      </w:r>
      <w:proofErr w:type="spellStart"/>
      <w:r>
        <w:rPr>
          <w:rFonts w:cstheme="minorHAnsi"/>
          <w:bCs/>
          <w:iCs/>
          <w:sz w:val="24"/>
          <w:szCs w:val="24"/>
        </w:rPr>
        <w:t>Sabile</w:t>
      </w:r>
      <w:proofErr w:type="spellEnd"/>
      <w:r w:rsidR="00810D3A">
        <w:rPr>
          <w:rFonts w:cstheme="minorHAnsi"/>
          <w:bCs/>
          <w:iCs/>
          <w:sz w:val="24"/>
          <w:szCs w:val="24"/>
        </w:rPr>
        <w:t xml:space="preserve">, </w:t>
      </w:r>
      <w:r w:rsidR="00416F7B">
        <w:rPr>
          <w:rFonts w:cstheme="minorHAnsi"/>
          <w:bCs/>
          <w:iCs/>
          <w:sz w:val="24"/>
          <w:szCs w:val="24"/>
        </w:rPr>
        <w:t xml:space="preserve">CTEP, </w:t>
      </w:r>
      <w:r>
        <w:rPr>
          <w:rFonts w:cstheme="minorHAnsi"/>
          <w:bCs/>
          <w:iCs/>
          <w:sz w:val="24"/>
          <w:szCs w:val="24"/>
        </w:rPr>
        <w:t>Symposium</w:t>
      </w:r>
      <w:r w:rsidR="00810D3A">
        <w:rPr>
          <w:rFonts w:cstheme="minorHAnsi"/>
          <w:bCs/>
          <w:iCs/>
          <w:sz w:val="24"/>
          <w:szCs w:val="24"/>
        </w:rPr>
        <w:t xml:space="preserve"> Chair</w:t>
      </w:r>
      <w:r>
        <w:rPr>
          <w:rFonts w:cstheme="minorHAnsi"/>
          <w:bCs/>
          <w:iCs/>
          <w:sz w:val="24"/>
          <w:szCs w:val="24"/>
        </w:rPr>
        <w:t xml:space="preserve"> &amp; Hampton Roads Chapter President</w:t>
      </w:r>
      <w:r w:rsidR="00810D3A">
        <w:rPr>
          <w:rFonts w:cstheme="minorHAnsi"/>
          <w:bCs/>
          <w:iCs/>
          <w:sz w:val="24"/>
          <w:szCs w:val="24"/>
        </w:rPr>
        <w:t xml:space="preserve">, </w:t>
      </w:r>
      <w:r>
        <w:rPr>
          <w:rFonts w:cstheme="minorHAnsi"/>
          <w:bCs/>
          <w:iCs/>
          <w:sz w:val="24"/>
          <w:szCs w:val="24"/>
        </w:rPr>
        <w:t xml:space="preserve">Booz Allen </w:t>
      </w:r>
      <w:r w:rsidR="003B09D9">
        <w:rPr>
          <w:rFonts w:cstheme="minorHAnsi"/>
          <w:bCs/>
          <w:iCs/>
          <w:sz w:val="24"/>
          <w:szCs w:val="24"/>
        </w:rPr>
        <w:t>Hamilton</w:t>
      </w:r>
    </w:p>
    <w:p w14:paraId="054814A1" w14:textId="6B612F8D" w:rsidR="00810D3A" w:rsidRDefault="000712F4" w:rsidP="00CD514B">
      <w:pPr>
        <w:pStyle w:val="ListParagraph"/>
        <w:numPr>
          <w:ilvl w:val="0"/>
          <w:numId w:val="3"/>
        </w:numPr>
        <w:rPr>
          <w:rFonts w:cstheme="minorHAnsi"/>
          <w:bCs/>
          <w:iCs/>
          <w:sz w:val="24"/>
          <w:szCs w:val="24"/>
        </w:rPr>
      </w:pPr>
      <w:r>
        <w:rPr>
          <w:rFonts w:cstheme="minorHAnsi"/>
          <w:bCs/>
          <w:iCs/>
          <w:sz w:val="24"/>
          <w:szCs w:val="24"/>
        </w:rPr>
        <w:t>Vivian Richards</w:t>
      </w:r>
      <w:r w:rsidR="00810D3A">
        <w:rPr>
          <w:rFonts w:cstheme="minorHAnsi"/>
          <w:bCs/>
          <w:iCs/>
          <w:sz w:val="24"/>
          <w:szCs w:val="24"/>
        </w:rPr>
        <w:t xml:space="preserve">, Technical Chair, </w:t>
      </w:r>
      <w:r>
        <w:rPr>
          <w:rFonts w:cstheme="minorHAnsi"/>
          <w:bCs/>
          <w:iCs/>
          <w:sz w:val="24"/>
          <w:szCs w:val="24"/>
        </w:rPr>
        <w:t>Splunk</w:t>
      </w:r>
    </w:p>
    <w:p w14:paraId="76117BDA" w14:textId="39135063" w:rsidR="00144FE8" w:rsidRDefault="000712F4" w:rsidP="00CD514B">
      <w:pPr>
        <w:pStyle w:val="ListParagraph"/>
        <w:numPr>
          <w:ilvl w:val="0"/>
          <w:numId w:val="3"/>
        </w:numPr>
        <w:rPr>
          <w:rFonts w:cstheme="minorHAnsi"/>
          <w:bCs/>
          <w:iCs/>
          <w:sz w:val="24"/>
          <w:szCs w:val="24"/>
        </w:rPr>
      </w:pPr>
      <w:r>
        <w:rPr>
          <w:rFonts w:cstheme="minorHAnsi"/>
          <w:bCs/>
          <w:iCs/>
          <w:sz w:val="24"/>
          <w:szCs w:val="24"/>
        </w:rPr>
        <w:t>Dr. Michael Flynn,</w:t>
      </w:r>
      <w:r w:rsidR="00144FE8" w:rsidRPr="00144FE8">
        <w:rPr>
          <w:rFonts w:cstheme="minorHAnsi"/>
          <w:bCs/>
          <w:iCs/>
          <w:sz w:val="24"/>
          <w:szCs w:val="24"/>
        </w:rPr>
        <w:t xml:space="preserve"> </w:t>
      </w:r>
      <w:r w:rsidR="00810D3A">
        <w:rPr>
          <w:rFonts w:cstheme="minorHAnsi"/>
          <w:bCs/>
          <w:iCs/>
          <w:sz w:val="24"/>
          <w:szCs w:val="24"/>
        </w:rPr>
        <w:t>Tutorial Chair</w:t>
      </w:r>
      <w:r>
        <w:rPr>
          <w:rFonts w:cstheme="minorHAnsi"/>
          <w:bCs/>
          <w:iCs/>
          <w:sz w:val="24"/>
          <w:szCs w:val="24"/>
        </w:rPr>
        <w:t>, DAU</w:t>
      </w:r>
    </w:p>
    <w:p w14:paraId="34FFB803" w14:textId="7696200B" w:rsidR="000712F4" w:rsidRDefault="000712F4" w:rsidP="00CD514B">
      <w:pPr>
        <w:pStyle w:val="ListParagraph"/>
        <w:numPr>
          <w:ilvl w:val="0"/>
          <w:numId w:val="3"/>
        </w:numPr>
        <w:rPr>
          <w:rFonts w:cstheme="minorHAnsi"/>
          <w:bCs/>
          <w:iCs/>
          <w:sz w:val="24"/>
          <w:szCs w:val="24"/>
        </w:rPr>
      </w:pPr>
      <w:r>
        <w:rPr>
          <w:rFonts w:cstheme="minorHAnsi"/>
          <w:bCs/>
          <w:iCs/>
          <w:sz w:val="24"/>
          <w:szCs w:val="24"/>
        </w:rPr>
        <w:t>Stephanie Clewer, Awards Committee Chair, SA-TECH</w:t>
      </w:r>
    </w:p>
    <w:p w14:paraId="189C538C" w14:textId="77777777" w:rsidR="005E3452" w:rsidRPr="005E3452" w:rsidRDefault="005E3452" w:rsidP="005E3452">
      <w:pPr>
        <w:pStyle w:val="ListParagraph"/>
        <w:numPr>
          <w:ilvl w:val="0"/>
          <w:numId w:val="3"/>
        </w:numPr>
        <w:rPr>
          <w:rFonts w:cstheme="minorHAnsi"/>
          <w:bCs/>
          <w:iCs/>
          <w:sz w:val="24"/>
          <w:szCs w:val="24"/>
        </w:rPr>
      </w:pPr>
      <w:r w:rsidRPr="005E3452">
        <w:rPr>
          <w:rFonts w:cstheme="minorHAnsi"/>
          <w:bCs/>
          <w:iCs/>
          <w:sz w:val="24"/>
          <w:szCs w:val="24"/>
        </w:rPr>
        <w:t>Dr. Michael Barton, Chief Technologist and Fellow, Parsons Corporation</w:t>
      </w:r>
    </w:p>
    <w:p w14:paraId="78584AEA" w14:textId="4894F223" w:rsidR="005E3452" w:rsidRDefault="005E3452" w:rsidP="00CD514B">
      <w:pPr>
        <w:pStyle w:val="ListParagraph"/>
        <w:numPr>
          <w:ilvl w:val="0"/>
          <w:numId w:val="3"/>
        </w:numPr>
        <w:rPr>
          <w:rFonts w:cstheme="minorHAnsi"/>
          <w:bCs/>
          <w:iCs/>
          <w:sz w:val="24"/>
          <w:szCs w:val="24"/>
        </w:rPr>
      </w:pPr>
      <w:r w:rsidRPr="005E3452">
        <w:rPr>
          <w:rFonts w:cstheme="minorHAnsi"/>
          <w:bCs/>
          <w:iCs/>
          <w:sz w:val="24"/>
          <w:szCs w:val="24"/>
        </w:rPr>
        <w:t>Terry Murphy,</w:t>
      </w:r>
      <w:r>
        <w:rPr>
          <w:rFonts w:cstheme="minorHAnsi"/>
          <w:bCs/>
          <w:iCs/>
          <w:sz w:val="24"/>
          <w:szCs w:val="24"/>
        </w:rPr>
        <w:t xml:space="preserve"> </w:t>
      </w:r>
      <w:r w:rsidR="00416F7B">
        <w:rPr>
          <w:rFonts w:cstheme="minorHAnsi"/>
          <w:bCs/>
          <w:iCs/>
          <w:sz w:val="24"/>
          <w:szCs w:val="24"/>
        </w:rPr>
        <w:t xml:space="preserve">CTEP, </w:t>
      </w:r>
      <w:r w:rsidRPr="005E3452">
        <w:rPr>
          <w:rFonts w:cstheme="minorHAnsi"/>
          <w:bCs/>
          <w:iCs/>
          <w:sz w:val="24"/>
          <w:szCs w:val="24"/>
        </w:rPr>
        <w:t xml:space="preserve">Deputy Director, Office of Test &amp; Evaluation, Department of Homeland Security </w:t>
      </w:r>
    </w:p>
    <w:p w14:paraId="37160994" w14:textId="23829C45" w:rsidR="005E3452" w:rsidRPr="00144FE8" w:rsidRDefault="005E3452" w:rsidP="00CD514B">
      <w:pPr>
        <w:pStyle w:val="ListParagraph"/>
        <w:numPr>
          <w:ilvl w:val="0"/>
          <w:numId w:val="3"/>
        </w:numPr>
        <w:rPr>
          <w:rFonts w:cstheme="minorHAnsi"/>
          <w:bCs/>
          <w:iCs/>
          <w:sz w:val="24"/>
          <w:szCs w:val="24"/>
        </w:rPr>
      </w:pPr>
      <w:r w:rsidRPr="005E3452">
        <w:rPr>
          <w:rFonts w:cstheme="minorHAnsi"/>
          <w:bCs/>
          <w:iCs/>
          <w:sz w:val="24"/>
          <w:szCs w:val="24"/>
        </w:rPr>
        <w:t xml:space="preserve">Ade Britton, PhD, Lead Solution Architect, Global T&amp;E Campaign, </w:t>
      </w:r>
      <w:proofErr w:type="spellStart"/>
      <w:r w:rsidRPr="005E3452">
        <w:rPr>
          <w:rFonts w:cstheme="minorHAnsi"/>
          <w:bCs/>
          <w:iCs/>
          <w:sz w:val="24"/>
          <w:szCs w:val="24"/>
        </w:rPr>
        <w:t>Qinetiq</w:t>
      </w:r>
      <w:proofErr w:type="spellEnd"/>
    </w:p>
    <w:p w14:paraId="3B5827C1"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FF9E4B4"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102E6879" w14:textId="6B29A8B7" w:rsidR="00183734" w:rsidRPr="007E55A5" w:rsidRDefault="009D6519" w:rsidP="00183734">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rPr>
          <w:rFonts w:asciiTheme="minorHAnsi" w:hAnsiTheme="minorHAnsi" w:cstheme="minorHAnsi"/>
          <w:color w:val="000000"/>
          <w:sz w:val="26"/>
          <w:szCs w:val="26"/>
        </w:rPr>
      </w:pPr>
      <w:r w:rsidRPr="009D6519">
        <w:rPr>
          <w:rFonts w:asciiTheme="minorHAnsi" w:hAnsiTheme="minorHAnsi" w:cstheme="minorHAnsi"/>
          <w:color w:val="000000"/>
          <w:sz w:val="26"/>
          <w:szCs w:val="26"/>
        </w:rPr>
        <w:t xml:space="preserve">The </w:t>
      </w:r>
      <w:r w:rsidRPr="009D6519">
        <w:rPr>
          <w:rFonts w:asciiTheme="minorHAnsi" w:hAnsiTheme="minorHAnsi" w:cstheme="minorHAnsi"/>
          <w:color w:val="000000"/>
          <w:sz w:val="26"/>
          <w:szCs w:val="26"/>
        </w:rPr>
        <w:t>Symposium</w:t>
      </w:r>
      <w:r w:rsidRPr="009D6519">
        <w:rPr>
          <w:rFonts w:asciiTheme="minorHAnsi" w:hAnsiTheme="minorHAnsi" w:cstheme="minorHAnsi"/>
          <w:color w:val="000000"/>
          <w:sz w:val="26"/>
          <w:szCs w:val="26"/>
        </w:rPr>
        <w:t xml:space="preserve"> will contain some Controlled Unclassified Information (CUI), which will limit participation to U.S. citizens who are employees of the U.S. Federal Government or its contractors (C), or employees of the Department of Defense or its contractors (D). If you do not meet this requirement, you may be unable to attend every session. DoD common access cards (CAC) or personal identity verification (PIV) will be required for entry.</w:t>
      </w:r>
    </w:p>
    <w:p w14:paraId="5F6AAED1" w14:textId="77777777" w:rsidR="00183734" w:rsidRDefault="00183734" w:rsidP="00183734">
      <w:pPr>
        <w:rPr>
          <w:rFonts w:asciiTheme="minorHAnsi" w:hAnsiTheme="minorHAnsi" w:cstheme="minorHAnsi"/>
          <w:b/>
          <w:sz w:val="28"/>
          <w:szCs w:val="28"/>
        </w:rPr>
      </w:pPr>
    </w:p>
    <w:p w14:paraId="1AC15EFF" w14:textId="77777777" w:rsidR="00183734" w:rsidRPr="008D285C" w:rsidRDefault="00183734" w:rsidP="00183734">
      <w:pPr>
        <w:rPr>
          <w:rFonts w:asciiTheme="minorHAnsi" w:hAnsiTheme="minorHAnsi" w:cstheme="minorHAnsi"/>
          <w:color w:val="000000"/>
          <w:sz w:val="20"/>
          <w:szCs w:val="20"/>
        </w:rPr>
      </w:pPr>
    </w:p>
    <w:p w14:paraId="70C7976B"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408CF65"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44"/>
        </w:rPr>
      </w:pPr>
    </w:p>
    <w:p w14:paraId="7BE6E2FF" w14:textId="77777777" w:rsidR="00884C61" w:rsidRDefault="00884C61" w:rsidP="00183734">
      <w:pPr>
        <w:pStyle w:val="NormalWeb"/>
        <w:spacing w:before="0" w:beforeAutospacing="0" w:after="0" w:afterAutospacing="0"/>
        <w:rPr>
          <w:rFonts w:ascii="Forza Bold" w:hAnsi="Forza Bold" w:cstheme="minorHAnsi"/>
          <w:b/>
          <w:bCs/>
          <w:sz w:val="52"/>
          <w:szCs w:val="32"/>
        </w:rPr>
      </w:pPr>
    </w:p>
    <w:p w14:paraId="51092258" w14:textId="7DBAA207" w:rsidR="004C4B5C" w:rsidRPr="00820384" w:rsidRDefault="004C4B5C" w:rsidP="00144FE8">
      <w:pPr>
        <w:pStyle w:val="NormalWeb"/>
        <w:spacing w:before="0" w:beforeAutospacing="0" w:after="0" w:afterAutospacing="0"/>
        <w:jc w:val="center"/>
        <w:rPr>
          <w:rFonts w:ascii="Forza Bold" w:hAnsi="Forza Bold" w:cstheme="minorHAnsi"/>
          <w:b/>
          <w:bCs/>
          <w:sz w:val="52"/>
          <w:szCs w:val="32"/>
        </w:rPr>
      </w:pPr>
      <w:r w:rsidRPr="00820384">
        <w:rPr>
          <w:rFonts w:ascii="Forza Bold" w:hAnsi="Forza Bold" w:cstheme="minorHAnsi"/>
          <w:b/>
          <w:bCs/>
          <w:sz w:val="52"/>
          <w:szCs w:val="32"/>
        </w:rPr>
        <w:t>THANK YOU TO OUR SPONSORS!</w:t>
      </w:r>
    </w:p>
    <w:p w14:paraId="615FC3C9" w14:textId="2A002713" w:rsidR="004C4B5C" w:rsidRDefault="004C4B5C" w:rsidP="00144FE8">
      <w:pPr>
        <w:rPr>
          <w:rFonts w:asciiTheme="minorHAnsi" w:hAnsiTheme="minorHAnsi" w:cstheme="minorHAnsi"/>
          <w:sz w:val="21"/>
          <w:szCs w:val="21"/>
        </w:rPr>
      </w:pPr>
    </w:p>
    <w:p w14:paraId="62E7CBAF" w14:textId="717DD2DC" w:rsidR="00702F2C" w:rsidRDefault="00702F2C" w:rsidP="00144FE8">
      <w:pPr>
        <w:rPr>
          <w:rFonts w:asciiTheme="minorHAnsi" w:hAnsiTheme="minorHAnsi" w:cstheme="minorHAnsi"/>
          <w:sz w:val="21"/>
          <w:szCs w:val="21"/>
        </w:rPr>
      </w:pPr>
    </w:p>
    <w:p w14:paraId="030F3D68" w14:textId="77777777" w:rsidR="00702F2C" w:rsidRPr="00702F2C" w:rsidRDefault="00702F2C" w:rsidP="00144FE8">
      <w:pPr>
        <w:rPr>
          <w:rFonts w:asciiTheme="minorHAnsi" w:hAnsiTheme="minorHAnsi" w:cstheme="minorHAnsi"/>
          <w:sz w:val="21"/>
          <w:szCs w:val="21"/>
        </w:rPr>
      </w:pPr>
    </w:p>
    <w:p w14:paraId="330582C7" w14:textId="66C4744B" w:rsidR="004C4B5C" w:rsidRDefault="000712F4" w:rsidP="004C4B5C">
      <w:pPr>
        <w:jc w:val="center"/>
        <w:rPr>
          <w:rFonts w:asciiTheme="minorHAnsi" w:hAnsiTheme="minorHAnsi" w:cstheme="minorHAnsi"/>
          <w:b/>
          <w:bCs/>
        </w:rPr>
      </w:pPr>
      <w:r>
        <w:rPr>
          <w:rFonts w:asciiTheme="minorHAnsi" w:hAnsiTheme="minorHAnsi" w:cstheme="minorHAnsi"/>
          <w:b/>
          <w:bCs/>
          <w:noProof/>
        </w:rPr>
        <w:drawing>
          <wp:inline distT="0" distB="0" distL="0" distR="0" wp14:anchorId="19AE45E1" wp14:editId="5638300D">
            <wp:extent cx="5223850" cy="10283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353605" cy="1053859"/>
                    </a:xfrm>
                    <a:prstGeom prst="rect">
                      <a:avLst/>
                    </a:prstGeom>
                  </pic:spPr>
                </pic:pic>
              </a:graphicData>
            </a:graphic>
          </wp:inline>
        </w:drawing>
      </w:r>
    </w:p>
    <w:p w14:paraId="4D49EAE6" w14:textId="6E779C8E" w:rsidR="00820384" w:rsidRDefault="00820384" w:rsidP="004C4B5C">
      <w:pPr>
        <w:jc w:val="center"/>
        <w:rPr>
          <w:rFonts w:asciiTheme="minorHAnsi" w:hAnsiTheme="minorHAnsi" w:cstheme="minorHAnsi"/>
          <w:b/>
          <w:bCs/>
        </w:rPr>
      </w:pPr>
    </w:p>
    <w:p w14:paraId="598D0ACF" w14:textId="5CDA5F6D" w:rsidR="00820384" w:rsidRDefault="00820384" w:rsidP="004C4B5C">
      <w:pPr>
        <w:jc w:val="center"/>
        <w:rPr>
          <w:rFonts w:asciiTheme="minorHAnsi" w:hAnsiTheme="minorHAnsi" w:cstheme="minorHAnsi"/>
          <w:b/>
          <w:bCs/>
        </w:rPr>
      </w:pPr>
    </w:p>
    <w:p w14:paraId="1F0FC989" w14:textId="086FE590" w:rsidR="00820384" w:rsidRPr="007E55A5" w:rsidRDefault="00820384" w:rsidP="004C4B5C">
      <w:pPr>
        <w:jc w:val="center"/>
        <w:rPr>
          <w:rFonts w:asciiTheme="minorHAnsi" w:hAnsiTheme="minorHAnsi" w:cstheme="minorHAnsi"/>
          <w:b/>
          <w:bCs/>
        </w:rPr>
      </w:pPr>
    </w:p>
    <w:p w14:paraId="7576DDF6" w14:textId="5BF8D505" w:rsidR="004C4B5C" w:rsidRPr="007E55A5" w:rsidRDefault="00702F2C" w:rsidP="004C4B5C">
      <w:pPr>
        <w:widowControl w:val="0"/>
        <w:tabs>
          <w:tab w:val="center" w:pos="11520"/>
        </w:tabs>
        <w:autoSpaceDE w:val="0"/>
        <w:autoSpaceDN w:val="0"/>
        <w:adjustRightInd w:val="0"/>
        <w:jc w:val="center"/>
        <w:rPr>
          <w:rFonts w:asciiTheme="minorHAnsi" w:hAnsiTheme="minorHAnsi" w:cstheme="minorHAnsi"/>
          <w:b/>
          <w:bCs/>
          <w:spacing w:val="-2"/>
          <w:sz w:val="32"/>
        </w:rPr>
      </w:pPr>
      <w:r>
        <w:rPr>
          <w:rFonts w:asciiTheme="minorHAnsi" w:hAnsiTheme="minorHAnsi" w:cstheme="minorHAnsi"/>
          <w:bCs/>
          <w:noProof/>
          <w:spacing w:val="-2"/>
          <w:sz w:val="28"/>
        </w:rPr>
        <w:drawing>
          <wp:anchor distT="0" distB="0" distL="114300" distR="114300" simplePos="0" relativeHeight="251664384" behindDoc="0" locked="0" layoutInCell="1" allowOverlap="1" wp14:anchorId="6ADD5AD1" wp14:editId="7471CB7B">
            <wp:simplePos x="0" y="0"/>
            <wp:positionH relativeFrom="column">
              <wp:posOffset>3553485</wp:posOffset>
            </wp:positionH>
            <wp:positionV relativeFrom="paragraph">
              <wp:posOffset>206095</wp:posOffset>
            </wp:positionV>
            <wp:extent cx="2706986" cy="12357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27271" b="27065"/>
                    <a:stretch/>
                  </pic:blipFill>
                  <pic:spPr bwMode="auto">
                    <a:xfrm>
                      <a:off x="0" y="0"/>
                      <a:ext cx="2709665" cy="12369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0308AC" w14:textId="44AA7FE2" w:rsidR="00820384" w:rsidRDefault="00702F2C" w:rsidP="003B09D9">
      <w:pPr>
        <w:widowControl w:val="0"/>
        <w:tabs>
          <w:tab w:val="center" w:pos="11520"/>
        </w:tabs>
        <w:autoSpaceDE w:val="0"/>
        <w:autoSpaceDN w:val="0"/>
        <w:adjustRightInd w:val="0"/>
        <w:rPr>
          <w:rFonts w:asciiTheme="minorHAnsi" w:hAnsiTheme="minorHAnsi" w:cstheme="minorHAnsi"/>
          <w:bCs/>
          <w:spacing w:val="-2"/>
          <w:sz w:val="28"/>
        </w:rPr>
      </w:pPr>
      <w:r>
        <w:rPr>
          <w:rFonts w:asciiTheme="minorHAnsi" w:hAnsiTheme="minorHAnsi" w:cstheme="minorHAnsi"/>
          <w:b/>
          <w:bCs/>
          <w:noProof/>
          <w:spacing w:val="-2"/>
          <w:sz w:val="32"/>
        </w:rPr>
        <w:drawing>
          <wp:anchor distT="0" distB="0" distL="114300" distR="114300" simplePos="0" relativeHeight="251663360" behindDoc="0" locked="0" layoutInCell="1" allowOverlap="1" wp14:anchorId="0F8672E7" wp14:editId="54C8BCBD">
            <wp:simplePos x="0" y="0"/>
            <wp:positionH relativeFrom="column">
              <wp:posOffset>356367</wp:posOffset>
            </wp:positionH>
            <wp:positionV relativeFrom="paragraph">
              <wp:posOffset>13191</wp:posOffset>
            </wp:positionV>
            <wp:extent cx="2175933" cy="120370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933" cy="1203708"/>
                    </a:xfrm>
                    <a:prstGeom prst="rect">
                      <a:avLst/>
                    </a:prstGeom>
                  </pic:spPr>
                </pic:pic>
              </a:graphicData>
            </a:graphic>
            <wp14:sizeRelH relativeFrom="page">
              <wp14:pctWidth>0</wp14:pctWidth>
            </wp14:sizeRelH>
            <wp14:sizeRelV relativeFrom="page">
              <wp14:pctHeight>0</wp14:pctHeight>
            </wp14:sizeRelV>
          </wp:anchor>
        </w:drawing>
      </w:r>
    </w:p>
    <w:p w14:paraId="6097173A" w14:textId="5AF3F18F"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8FE60F1" w14:textId="6235F650"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0A4F9BB" w14:textId="0BBE2C72"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C4C5AB1" w14:textId="16E49778"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2A87834" w14:textId="1FB5BE97" w:rsidR="00B10251" w:rsidRDefault="00B10251"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07CC22" w14:textId="63123D13"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41997F9" w14:textId="5BC76920" w:rsidR="003B09D9" w:rsidRDefault="003B09D9"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F0A2477" w14:textId="14B43E8A"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E406BF3" w14:textId="3CA6E721"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r>
        <w:rPr>
          <w:rFonts w:asciiTheme="minorHAnsi" w:hAnsiTheme="minorHAnsi" w:cstheme="minorHAnsi"/>
          <w:bCs/>
          <w:noProof/>
          <w:spacing w:val="-2"/>
          <w:sz w:val="28"/>
        </w:rPr>
        <w:drawing>
          <wp:anchor distT="0" distB="0" distL="114300" distR="114300" simplePos="0" relativeHeight="251666432" behindDoc="0" locked="0" layoutInCell="1" allowOverlap="1" wp14:anchorId="022EB225" wp14:editId="53D3F06E">
            <wp:simplePos x="0" y="0"/>
            <wp:positionH relativeFrom="column">
              <wp:posOffset>3616621</wp:posOffset>
            </wp:positionH>
            <wp:positionV relativeFrom="paragraph">
              <wp:posOffset>154179</wp:posOffset>
            </wp:positionV>
            <wp:extent cx="2815628" cy="934789"/>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5628" cy="934789"/>
                    </a:xfrm>
                    <a:prstGeom prst="rect">
                      <a:avLst/>
                    </a:prstGeom>
                  </pic:spPr>
                </pic:pic>
              </a:graphicData>
            </a:graphic>
            <wp14:sizeRelH relativeFrom="page">
              <wp14:pctWidth>0</wp14:pctWidth>
            </wp14:sizeRelH>
            <wp14:sizeRelV relativeFrom="page">
              <wp14:pctHeight>0</wp14:pctHeight>
            </wp14:sizeRelV>
          </wp:anchor>
        </w:drawing>
      </w:r>
    </w:p>
    <w:p w14:paraId="6FCD5123" w14:textId="4F372706"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r>
        <w:rPr>
          <w:rFonts w:asciiTheme="minorHAnsi" w:hAnsiTheme="minorHAnsi" w:cstheme="minorHAnsi"/>
          <w:bCs/>
          <w:noProof/>
          <w:spacing w:val="-2"/>
          <w:sz w:val="28"/>
        </w:rPr>
        <w:drawing>
          <wp:anchor distT="0" distB="0" distL="114300" distR="114300" simplePos="0" relativeHeight="251665408" behindDoc="0" locked="0" layoutInCell="1" allowOverlap="1" wp14:anchorId="412EF72B" wp14:editId="4568D19B">
            <wp:simplePos x="0" y="0"/>
            <wp:positionH relativeFrom="column">
              <wp:posOffset>596799</wp:posOffset>
            </wp:positionH>
            <wp:positionV relativeFrom="paragraph">
              <wp:posOffset>159926</wp:posOffset>
            </wp:positionV>
            <wp:extent cx="2571185" cy="530771"/>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185" cy="530771"/>
                    </a:xfrm>
                    <a:prstGeom prst="rect">
                      <a:avLst/>
                    </a:prstGeom>
                  </pic:spPr>
                </pic:pic>
              </a:graphicData>
            </a:graphic>
            <wp14:sizeRelH relativeFrom="page">
              <wp14:pctWidth>0</wp14:pctWidth>
            </wp14:sizeRelH>
            <wp14:sizeRelV relativeFrom="page">
              <wp14:pctHeight>0</wp14:pctHeight>
            </wp14:sizeRelV>
          </wp:anchor>
        </w:drawing>
      </w:r>
    </w:p>
    <w:p w14:paraId="71AA2C41" w14:textId="5E7525C7"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3FDF5A8" w14:textId="4669F67D" w:rsidR="000712F4" w:rsidRDefault="000712F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3503091" w14:textId="728DF1AB"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5675520" w14:textId="15496B52"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1EF2246" w14:textId="713AAAD0"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2B7EC7D" w14:textId="14F86C3A"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95CA771" w14:textId="04BB91A4"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ACF06B6" w14:textId="22ACAB02"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52941AB" w14:textId="2AC92413"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179B669" w14:textId="355794E4"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BF7B1E3" w14:textId="68704C9B"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737D790" w14:textId="74556F73"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CA17B34" w14:textId="77777777" w:rsidR="00702F2C" w:rsidRDefault="00702F2C"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32A466B" w14:textId="17DC4F37"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9D7AA5F" w14:textId="61B003F5" w:rsidR="00975ACA" w:rsidRDefault="00975ACA"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75462683" w14:textId="1018021D" w:rsidR="00510DD4" w:rsidRPr="008D285C" w:rsidRDefault="00510DD4" w:rsidP="00510DD4">
      <w:pPr>
        <w:autoSpaceDE w:val="0"/>
        <w:autoSpaceDN w:val="0"/>
        <w:adjustRightInd w:val="0"/>
        <w:rPr>
          <w:rFonts w:asciiTheme="minorHAnsi" w:hAnsiTheme="minorHAnsi" w:cstheme="minorHAnsi"/>
          <w:b/>
          <w:bCs/>
          <w:color w:val="000000" w:themeColor="text1"/>
          <w:sz w:val="30"/>
          <w:szCs w:val="30"/>
        </w:rPr>
      </w:pPr>
      <w:r w:rsidRPr="008D285C">
        <w:rPr>
          <w:rFonts w:asciiTheme="minorHAnsi" w:hAnsiTheme="minorHAnsi" w:cstheme="minorHAnsi"/>
          <w:b/>
          <w:bCs/>
          <w:color w:val="000000" w:themeColor="text1"/>
          <w:sz w:val="30"/>
          <w:szCs w:val="30"/>
        </w:rPr>
        <w:t xml:space="preserve">EVENTS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 xml:space="preserve">DATE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TIME</w:t>
      </w:r>
    </w:p>
    <w:p w14:paraId="5D4231FE" w14:textId="77777777" w:rsidR="00501279" w:rsidRPr="00510DD4" w:rsidRDefault="00501279" w:rsidP="00510DD4">
      <w:pPr>
        <w:autoSpaceDE w:val="0"/>
        <w:autoSpaceDN w:val="0"/>
        <w:adjustRightInd w:val="0"/>
        <w:rPr>
          <w:rFonts w:asciiTheme="minorHAnsi" w:hAnsiTheme="minorHAnsi" w:cstheme="minorHAnsi"/>
          <w:b/>
          <w:bCs/>
          <w:color w:val="000000" w:themeColor="text1"/>
        </w:rPr>
      </w:pPr>
    </w:p>
    <w:p w14:paraId="02D4958A" w14:textId="56F9BBD1" w:rsidR="00510DD4" w:rsidRPr="008D285C" w:rsidRDefault="00510DD4" w:rsidP="00A40F72">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Registration</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Monday, </w:t>
      </w:r>
      <w:r w:rsidR="00884C61">
        <w:rPr>
          <w:rFonts w:asciiTheme="minorHAnsi" w:hAnsiTheme="minorHAnsi" w:cstheme="minorHAnsi"/>
          <w:color w:val="000000" w:themeColor="text1"/>
          <w:sz w:val="28"/>
          <w:szCs w:val="28"/>
        </w:rPr>
        <w:t>September 26</w:t>
      </w:r>
      <w:r w:rsidR="00A40F72">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3</w:t>
      </w:r>
      <w:r w:rsidRPr="008D285C">
        <w:rPr>
          <w:rFonts w:asciiTheme="minorHAnsi" w:hAnsiTheme="minorHAnsi" w:cstheme="minorHAnsi"/>
          <w:color w:val="000000" w:themeColor="text1"/>
          <w:sz w:val="28"/>
          <w:szCs w:val="28"/>
        </w:rPr>
        <w:t>:00</w:t>
      </w:r>
      <w:r w:rsidR="005963FD">
        <w:rPr>
          <w:rFonts w:asciiTheme="minorHAnsi" w:hAnsiTheme="minorHAnsi" w:cstheme="minorHAnsi"/>
          <w:color w:val="000000" w:themeColor="text1"/>
          <w:sz w:val="28"/>
          <w:szCs w:val="28"/>
        </w:rPr>
        <w:t>p</w:t>
      </w:r>
      <w:r w:rsidRPr="008D285C">
        <w:rPr>
          <w:rFonts w:asciiTheme="minorHAnsi" w:hAnsiTheme="minorHAnsi" w:cstheme="minorHAnsi"/>
          <w:color w:val="000000" w:themeColor="text1"/>
          <w:sz w:val="28"/>
          <w:szCs w:val="28"/>
        </w:rPr>
        <w:t>m–5:</w:t>
      </w:r>
      <w:r w:rsidR="00975ACA">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0pm</w:t>
      </w:r>
    </w:p>
    <w:p w14:paraId="30797BA4" w14:textId="6FFAFC73"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Tuesday, </w:t>
      </w:r>
      <w:r w:rsidR="00884C61">
        <w:rPr>
          <w:rFonts w:asciiTheme="minorHAnsi" w:hAnsiTheme="minorHAnsi" w:cstheme="minorHAnsi"/>
          <w:color w:val="000000" w:themeColor="text1"/>
          <w:sz w:val="28"/>
          <w:szCs w:val="28"/>
        </w:rPr>
        <w:t>September 27</w:t>
      </w:r>
      <w:r w:rsidR="00884C61">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6:3</w:t>
      </w:r>
      <w:r w:rsidRPr="008D285C">
        <w:rPr>
          <w:rFonts w:asciiTheme="minorHAnsi" w:hAnsiTheme="minorHAnsi" w:cstheme="minorHAnsi"/>
          <w:color w:val="000000" w:themeColor="text1"/>
          <w:sz w:val="28"/>
          <w:szCs w:val="28"/>
        </w:rPr>
        <w:t>0am–5:</w:t>
      </w:r>
      <w:r w:rsidR="00975ACA">
        <w:rPr>
          <w:rFonts w:asciiTheme="minorHAnsi" w:hAnsiTheme="minorHAnsi" w:cstheme="minorHAnsi"/>
          <w:color w:val="000000" w:themeColor="text1"/>
          <w:sz w:val="28"/>
          <w:szCs w:val="28"/>
        </w:rPr>
        <w:t>0</w:t>
      </w:r>
      <w:r w:rsidR="005963FD">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pm</w:t>
      </w:r>
    </w:p>
    <w:p w14:paraId="3F891860" w14:textId="766624E6"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Wednesday, </w:t>
      </w:r>
      <w:r w:rsidR="00CC49B3">
        <w:rPr>
          <w:rFonts w:asciiTheme="minorHAnsi" w:hAnsiTheme="minorHAnsi" w:cstheme="minorHAnsi"/>
          <w:color w:val="000000" w:themeColor="text1"/>
          <w:sz w:val="28"/>
          <w:szCs w:val="28"/>
        </w:rPr>
        <w:t>September 28</w:t>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6:3</w:t>
      </w:r>
      <w:r w:rsidR="005963FD" w:rsidRPr="008D285C">
        <w:rPr>
          <w:rFonts w:asciiTheme="minorHAnsi" w:hAnsiTheme="minorHAnsi" w:cstheme="minorHAnsi"/>
          <w:color w:val="000000" w:themeColor="text1"/>
          <w:sz w:val="28"/>
          <w:szCs w:val="28"/>
        </w:rPr>
        <w:t xml:space="preserve">0am </w:t>
      </w:r>
      <w:r w:rsidRPr="008D285C">
        <w:rPr>
          <w:rFonts w:asciiTheme="minorHAnsi" w:hAnsiTheme="minorHAnsi" w:cstheme="minorHAnsi"/>
          <w:color w:val="000000" w:themeColor="text1"/>
          <w:sz w:val="28"/>
          <w:szCs w:val="28"/>
        </w:rPr>
        <w:t>–</w:t>
      </w:r>
      <w:r w:rsidR="005963FD" w:rsidRPr="008D285C">
        <w:rPr>
          <w:rFonts w:asciiTheme="minorHAnsi" w:hAnsiTheme="minorHAnsi" w:cstheme="minorHAnsi"/>
          <w:color w:val="000000" w:themeColor="text1"/>
          <w:sz w:val="28"/>
          <w:szCs w:val="28"/>
        </w:rPr>
        <w:t>5:</w:t>
      </w:r>
      <w:r w:rsidR="00975ACA">
        <w:rPr>
          <w:rFonts w:asciiTheme="minorHAnsi" w:hAnsiTheme="minorHAnsi" w:cstheme="minorHAnsi"/>
          <w:color w:val="000000" w:themeColor="text1"/>
          <w:sz w:val="28"/>
          <w:szCs w:val="28"/>
        </w:rPr>
        <w:t>0</w:t>
      </w:r>
      <w:r w:rsidR="005963FD">
        <w:rPr>
          <w:rFonts w:asciiTheme="minorHAnsi" w:hAnsiTheme="minorHAnsi" w:cstheme="minorHAnsi"/>
          <w:color w:val="000000" w:themeColor="text1"/>
          <w:sz w:val="28"/>
          <w:szCs w:val="28"/>
        </w:rPr>
        <w:t>0</w:t>
      </w:r>
      <w:r w:rsidR="005963FD" w:rsidRPr="008D285C">
        <w:rPr>
          <w:rFonts w:asciiTheme="minorHAnsi" w:hAnsiTheme="minorHAnsi" w:cstheme="minorHAnsi"/>
          <w:color w:val="000000" w:themeColor="text1"/>
          <w:sz w:val="28"/>
          <w:szCs w:val="28"/>
        </w:rPr>
        <w:t>pm</w:t>
      </w:r>
    </w:p>
    <w:p w14:paraId="64F308C3" w14:textId="69569706" w:rsidR="00501279" w:rsidRDefault="00510DD4" w:rsidP="00396B74">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CC49B3">
        <w:rPr>
          <w:rFonts w:asciiTheme="minorHAnsi" w:hAnsiTheme="minorHAnsi" w:cstheme="minorHAnsi"/>
          <w:color w:val="000000" w:themeColor="text1"/>
          <w:sz w:val="28"/>
          <w:szCs w:val="28"/>
        </w:rPr>
        <w:t>September 29</w:t>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7</w:t>
      </w:r>
      <w:r w:rsidRPr="008D285C">
        <w:rPr>
          <w:rFonts w:asciiTheme="minorHAnsi" w:hAnsiTheme="minorHAnsi" w:cstheme="minorHAnsi"/>
          <w:color w:val="000000" w:themeColor="text1"/>
          <w:sz w:val="28"/>
          <w:szCs w:val="28"/>
        </w:rPr>
        <w:t>:00am–</w:t>
      </w:r>
      <w:r w:rsidR="00CC49B3">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p>
    <w:p w14:paraId="1FFD942A" w14:textId="2749A243" w:rsidR="00CC49B3" w:rsidRPr="008D285C" w:rsidRDefault="00CC49B3" w:rsidP="00CC49B3">
      <w:pPr>
        <w:autoSpaceDE w:val="0"/>
        <w:autoSpaceDN w:val="0"/>
        <w:adjustRightInd w:val="0"/>
        <w:ind w:left="36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Friday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30</w:t>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8</w:t>
      </w:r>
      <w:r w:rsidRPr="008D285C">
        <w:rPr>
          <w:rFonts w:asciiTheme="minorHAnsi" w:hAnsiTheme="minorHAnsi" w:cstheme="minorHAnsi"/>
          <w:color w:val="000000" w:themeColor="text1"/>
          <w:sz w:val="28"/>
          <w:szCs w:val="28"/>
        </w:rPr>
        <w:t>:00am–</w:t>
      </w:r>
      <w:r>
        <w:rPr>
          <w:rFonts w:asciiTheme="minorHAnsi" w:hAnsiTheme="minorHAnsi" w:cstheme="minorHAnsi"/>
          <w:color w:val="000000" w:themeColor="text1"/>
          <w:sz w:val="28"/>
          <w:szCs w:val="28"/>
        </w:rPr>
        <w:t>12</w:t>
      </w:r>
      <w:r w:rsidRPr="008D285C">
        <w:rPr>
          <w:rFonts w:asciiTheme="minorHAnsi" w:hAnsiTheme="minorHAnsi" w:cstheme="minorHAnsi"/>
          <w:color w:val="000000" w:themeColor="text1"/>
          <w:sz w:val="28"/>
          <w:szCs w:val="28"/>
        </w:rPr>
        <w:t>:00pm</w:t>
      </w:r>
    </w:p>
    <w:p w14:paraId="7912F14E"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7DE3FE15" w14:textId="17E9F6DE" w:rsidR="00510DD4" w:rsidRPr="008D285C" w:rsidRDefault="00396B7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Tutorials</w:t>
      </w:r>
      <w:r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CC49B3" w:rsidRPr="008D285C">
        <w:rPr>
          <w:rFonts w:asciiTheme="minorHAnsi" w:hAnsiTheme="minorHAnsi" w:cstheme="minorHAnsi"/>
          <w:color w:val="000000" w:themeColor="text1"/>
          <w:sz w:val="28"/>
          <w:szCs w:val="28"/>
        </w:rPr>
        <w:t xml:space="preserve">Tuesday, </w:t>
      </w:r>
      <w:r w:rsidR="00CC49B3">
        <w:rPr>
          <w:rFonts w:asciiTheme="minorHAnsi" w:hAnsiTheme="minorHAnsi" w:cstheme="minorHAnsi"/>
          <w:color w:val="000000" w:themeColor="text1"/>
          <w:sz w:val="28"/>
          <w:szCs w:val="28"/>
        </w:rPr>
        <w:t>September 27</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8</w:t>
      </w:r>
      <w:r w:rsidR="00510DD4"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12</w:t>
      </w:r>
      <w:r w:rsidR="00510DD4" w:rsidRPr="008D285C">
        <w:rPr>
          <w:rFonts w:asciiTheme="minorHAnsi" w:hAnsiTheme="minorHAnsi" w:cstheme="minorHAnsi"/>
          <w:color w:val="000000" w:themeColor="text1"/>
          <w:sz w:val="28"/>
          <w:szCs w:val="28"/>
        </w:rPr>
        <w:t>:00pm</w:t>
      </w:r>
      <w:r w:rsidR="004879CE">
        <w:rPr>
          <w:rFonts w:asciiTheme="minorHAnsi" w:hAnsiTheme="minorHAnsi" w:cstheme="minorHAnsi"/>
          <w:color w:val="000000" w:themeColor="text1"/>
          <w:sz w:val="28"/>
          <w:szCs w:val="28"/>
        </w:rPr>
        <w:t>/</w:t>
      </w:r>
    </w:p>
    <w:p w14:paraId="41973F9A" w14:textId="5285C654" w:rsidR="00396B74" w:rsidRPr="008D285C" w:rsidRDefault="004879CE"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1:00pm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p>
    <w:p w14:paraId="6F8BB4EA" w14:textId="49C96740" w:rsidR="00501279" w:rsidRPr="008D285C" w:rsidRDefault="00396B74" w:rsidP="00510DD4">
      <w:pPr>
        <w:autoSpaceDE w:val="0"/>
        <w:autoSpaceDN w:val="0"/>
        <w:adjustRightInd w:val="0"/>
        <w:rPr>
          <w:rFonts w:asciiTheme="minorHAnsi" w:hAnsiTheme="minorHAnsi" w:cstheme="minorHAnsi"/>
          <w:i/>
          <w:iCs/>
          <w:color w:val="000000" w:themeColor="text1"/>
          <w:sz w:val="28"/>
          <w:szCs w:val="28"/>
        </w:rPr>
      </w:pPr>
      <w:r w:rsidRPr="008D285C">
        <w:rPr>
          <w:rFonts w:asciiTheme="minorHAnsi" w:hAnsiTheme="minorHAnsi" w:cstheme="minorHAnsi"/>
          <w:i/>
          <w:iCs/>
          <w:color w:val="000000" w:themeColor="text1"/>
          <w:sz w:val="28"/>
          <w:szCs w:val="28"/>
        </w:rPr>
        <w:t>(See next page for descriptions)</w:t>
      </w:r>
    </w:p>
    <w:p w14:paraId="18E2FD46" w14:textId="3C9DFA48"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8D285C">
        <w:rPr>
          <w:rFonts w:asciiTheme="minorHAnsi" w:hAnsiTheme="minorHAnsi" w:cstheme="minorHAnsi"/>
          <w:b/>
          <w:bCs/>
          <w:color w:val="0070C0"/>
          <w:sz w:val="30"/>
          <w:szCs w:val="30"/>
        </w:rPr>
        <w:t>Exhibi</w:t>
      </w:r>
      <w:r w:rsidR="00501279" w:rsidRPr="008D285C">
        <w:rPr>
          <w:rFonts w:asciiTheme="minorHAnsi" w:hAnsiTheme="minorHAnsi" w:cstheme="minorHAnsi"/>
          <w:b/>
          <w:bCs/>
          <w:color w:val="0070C0"/>
          <w:sz w:val="30"/>
          <w:szCs w:val="30"/>
        </w:rPr>
        <w:t xml:space="preserve">t </w:t>
      </w:r>
      <w:r w:rsidRPr="008D285C">
        <w:rPr>
          <w:rFonts w:asciiTheme="minorHAnsi" w:hAnsiTheme="minorHAnsi" w:cstheme="minorHAnsi"/>
          <w:b/>
          <w:bCs/>
          <w:color w:val="0070C0"/>
          <w:sz w:val="30"/>
          <w:szCs w:val="30"/>
        </w:rPr>
        <w:t>Hours</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CC49B3" w:rsidRPr="008D285C">
        <w:rPr>
          <w:rFonts w:asciiTheme="minorHAnsi" w:hAnsiTheme="minorHAnsi" w:cstheme="minorHAnsi"/>
          <w:color w:val="000000" w:themeColor="text1"/>
          <w:sz w:val="28"/>
          <w:szCs w:val="28"/>
        </w:rPr>
        <w:t xml:space="preserve">Wednesday, </w:t>
      </w:r>
      <w:r w:rsidR="00CC49B3">
        <w:rPr>
          <w:rFonts w:asciiTheme="minorHAnsi" w:hAnsiTheme="minorHAnsi" w:cstheme="minorHAnsi"/>
          <w:color w:val="000000" w:themeColor="text1"/>
          <w:sz w:val="28"/>
          <w:szCs w:val="28"/>
        </w:rPr>
        <w:t>September 28</w:t>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w:t>
      </w:r>
      <w:r w:rsidR="00CC49B3">
        <w:rPr>
          <w:rFonts w:asciiTheme="minorHAnsi" w:hAnsiTheme="minorHAnsi" w:cstheme="minorHAnsi"/>
          <w:color w:val="000000" w:themeColor="text1"/>
          <w:sz w:val="28"/>
          <w:szCs w:val="28"/>
        </w:rPr>
        <w:t>3</w:t>
      </w:r>
      <w:r w:rsidRPr="008D285C">
        <w:rPr>
          <w:rFonts w:asciiTheme="minorHAnsi" w:hAnsiTheme="minorHAnsi" w:cstheme="minorHAnsi"/>
          <w:color w:val="000000" w:themeColor="text1"/>
          <w:sz w:val="28"/>
          <w:szCs w:val="28"/>
        </w:rPr>
        <w:t>0am–</w:t>
      </w:r>
      <w:r w:rsidR="004879CE" w:rsidRPr="008D285C">
        <w:rPr>
          <w:rFonts w:asciiTheme="minorHAnsi" w:hAnsiTheme="minorHAnsi" w:cstheme="minorHAnsi"/>
          <w:color w:val="000000" w:themeColor="text1"/>
          <w:sz w:val="28"/>
          <w:szCs w:val="28"/>
        </w:rPr>
        <w:t>5:</w:t>
      </w:r>
      <w:r w:rsidR="004879CE">
        <w:rPr>
          <w:rFonts w:asciiTheme="minorHAnsi" w:hAnsiTheme="minorHAnsi" w:cstheme="minorHAnsi"/>
          <w:color w:val="000000" w:themeColor="text1"/>
          <w:sz w:val="28"/>
          <w:szCs w:val="28"/>
        </w:rPr>
        <w:t>00</w:t>
      </w:r>
      <w:r w:rsidR="004879CE" w:rsidRPr="008D285C">
        <w:rPr>
          <w:rFonts w:asciiTheme="minorHAnsi" w:hAnsiTheme="minorHAnsi" w:cstheme="minorHAnsi"/>
          <w:color w:val="000000" w:themeColor="text1"/>
          <w:sz w:val="28"/>
          <w:szCs w:val="28"/>
        </w:rPr>
        <w:t>pm</w:t>
      </w:r>
    </w:p>
    <w:p w14:paraId="571B334E" w14:textId="48E406C7" w:rsidR="00510DD4" w:rsidRPr="008D285C" w:rsidRDefault="00CC49B3"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Pr>
          <w:rFonts w:asciiTheme="minorHAnsi" w:hAnsiTheme="minorHAnsi" w:cstheme="minorHAnsi"/>
          <w:color w:val="000000" w:themeColor="text1"/>
          <w:sz w:val="28"/>
          <w:szCs w:val="28"/>
        </w:rPr>
        <w:t>September 29</w:t>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510DD4" w:rsidRPr="008D285C">
        <w:rPr>
          <w:rFonts w:asciiTheme="minorHAnsi" w:hAnsiTheme="minorHAnsi" w:cstheme="minorHAnsi"/>
          <w:color w:val="000000" w:themeColor="text1"/>
          <w:sz w:val="28"/>
          <w:szCs w:val="28"/>
        </w:rPr>
        <w:t>9:</w:t>
      </w:r>
      <w:r>
        <w:rPr>
          <w:rFonts w:asciiTheme="minorHAnsi" w:hAnsiTheme="minorHAnsi" w:cstheme="minorHAnsi"/>
          <w:color w:val="000000" w:themeColor="text1"/>
          <w:sz w:val="28"/>
          <w:szCs w:val="28"/>
        </w:rPr>
        <w:t>3</w:t>
      </w:r>
      <w:r w:rsidR="00510DD4" w:rsidRPr="008D285C">
        <w:rPr>
          <w:rFonts w:asciiTheme="minorHAnsi" w:hAnsiTheme="minorHAnsi" w:cstheme="minorHAnsi"/>
          <w:color w:val="000000" w:themeColor="text1"/>
          <w:sz w:val="28"/>
          <w:szCs w:val="28"/>
        </w:rPr>
        <w:t>0am–</w:t>
      </w:r>
      <w:r w:rsidR="004879CE">
        <w:rPr>
          <w:rFonts w:asciiTheme="minorHAnsi" w:hAnsiTheme="minorHAnsi" w:cstheme="minorHAnsi"/>
          <w:color w:val="000000" w:themeColor="text1"/>
          <w:sz w:val="28"/>
          <w:szCs w:val="28"/>
        </w:rPr>
        <w:t>4</w:t>
      </w:r>
      <w:r w:rsidR="00510DD4"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w:t>
      </w:r>
      <w:r w:rsidR="00510DD4" w:rsidRPr="008D285C">
        <w:rPr>
          <w:rFonts w:asciiTheme="minorHAnsi" w:hAnsiTheme="minorHAnsi" w:cstheme="minorHAnsi"/>
          <w:color w:val="000000" w:themeColor="text1"/>
          <w:sz w:val="28"/>
          <w:szCs w:val="28"/>
        </w:rPr>
        <w:t>0pm</w:t>
      </w:r>
      <w:r>
        <w:rPr>
          <w:rFonts w:asciiTheme="minorHAnsi" w:hAnsiTheme="minorHAnsi" w:cstheme="minorHAnsi"/>
          <w:color w:val="000000" w:themeColor="text1"/>
          <w:sz w:val="28"/>
          <w:szCs w:val="28"/>
        </w:rPr>
        <w:t xml:space="preserve"> </w:t>
      </w:r>
    </w:p>
    <w:p w14:paraId="78A649CC"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1F9264F8" w14:textId="30610E2D" w:rsidR="00510DD4" w:rsidRPr="008D285C" w:rsidRDefault="00510DD4" w:rsidP="00844575">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Technical Sessions</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844575">
        <w:rPr>
          <w:rFonts w:asciiTheme="minorHAnsi" w:hAnsiTheme="minorHAnsi" w:cstheme="minorHAnsi"/>
          <w:color w:val="000000" w:themeColor="text1"/>
          <w:sz w:val="28"/>
          <w:szCs w:val="28"/>
        </w:rPr>
        <w:tab/>
      </w:r>
      <w:r w:rsidR="00844575" w:rsidRPr="008D285C">
        <w:rPr>
          <w:rFonts w:asciiTheme="minorHAnsi" w:hAnsiTheme="minorHAnsi" w:cstheme="minorHAnsi"/>
          <w:color w:val="000000" w:themeColor="text1"/>
          <w:sz w:val="28"/>
          <w:szCs w:val="28"/>
        </w:rPr>
        <w:t xml:space="preserve">Thursday, </w:t>
      </w:r>
      <w:r w:rsidR="00844575">
        <w:rPr>
          <w:rFonts w:asciiTheme="minorHAnsi" w:hAnsiTheme="minorHAnsi" w:cstheme="minorHAnsi"/>
          <w:color w:val="000000" w:themeColor="text1"/>
          <w:sz w:val="28"/>
          <w:szCs w:val="28"/>
        </w:rPr>
        <w:t>September 29</w:t>
      </w:r>
      <w:r w:rsidR="00844575"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844575">
        <w:rPr>
          <w:rFonts w:asciiTheme="minorHAnsi" w:hAnsiTheme="minorHAnsi" w:cstheme="minorHAnsi"/>
          <w:color w:val="000000" w:themeColor="text1"/>
          <w:sz w:val="28"/>
          <w:szCs w:val="28"/>
        </w:rPr>
        <w:t>2</w:t>
      </w:r>
      <w:r w:rsidR="00975ACA">
        <w:rPr>
          <w:rFonts w:asciiTheme="minorHAnsi" w:hAnsiTheme="minorHAnsi" w:cstheme="minorHAnsi"/>
          <w:color w:val="000000" w:themeColor="text1"/>
          <w:sz w:val="28"/>
          <w:szCs w:val="28"/>
        </w:rPr>
        <w:t>:0</w:t>
      </w:r>
      <w:r w:rsidR="004879CE">
        <w:rPr>
          <w:rFonts w:asciiTheme="minorHAnsi" w:hAnsiTheme="minorHAnsi" w:cstheme="minorHAnsi"/>
          <w:color w:val="000000" w:themeColor="text1"/>
          <w:sz w:val="28"/>
          <w:szCs w:val="28"/>
        </w:rPr>
        <w:t>0p</w:t>
      </w:r>
      <w:r w:rsidRPr="008D285C">
        <w:rPr>
          <w:rFonts w:asciiTheme="minorHAnsi" w:hAnsiTheme="minorHAnsi" w:cstheme="minorHAnsi"/>
          <w:color w:val="000000" w:themeColor="text1"/>
          <w:sz w:val="28"/>
          <w:szCs w:val="28"/>
        </w:rPr>
        <w:t>m–</w:t>
      </w:r>
      <w:r w:rsidR="00844575">
        <w:rPr>
          <w:rFonts w:asciiTheme="minorHAnsi" w:hAnsiTheme="minorHAnsi" w:cstheme="minorHAnsi"/>
          <w:color w:val="000000" w:themeColor="text1"/>
          <w:sz w:val="28"/>
          <w:szCs w:val="28"/>
        </w:rPr>
        <w:t>4</w:t>
      </w:r>
      <w:r w:rsidR="00975ACA">
        <w:rPr>
          <w:rFonts w:asciiTheme="minorHAnsi" w:hAnsiTheme="minorHAnsi" w:cstheme="minorHAnsi"/>
          <w:color w:val="000000" w:themeColor="text1"/>
          <w:sz w:val="28"/>
          <w:szCs w:val="28"/>
        </w:rPr>
        <w:t>:0</w:t>
      </w:r>
      <w:r w:rsidR="004879CE">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 xml:space="preserve">pm </w:t>
      </w:r>
    </w:p>
    <w:p w14:paraId="66E7CB90"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5CDDFF31" w14:textId="1CD761DB"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8D285C">
        <w:rPr>
          <w:rFonts w:asciiTheme="minorHAnsi" w:hAnsiTheme="minorHAnsi" w:cstheme="minorHAnsi"/>
          <w:b/>
          <w:bCs/>
          <w:color w:val="0070C0"/>
          <w:sz w:val="30"/>
          <w:szCs w:val="30"/>
        </w:rPr>
        <w:t>Special Events</w:t>
      </w:r>
    </w:p>
    <w:p w14:paraId="04878444" w14:textId="77777777" w:rsidR="00510DD4" w:rsidRPr="008D285C" w:rsidRDefault="00510DD4" w:rsidP="00510DD4">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Opening Ceremony &amp;</w:t>
      </w:r>
    </w:p>
    <w:p w14:paraId="5DE9E25E" w14:textId="417ECB64" w:rsidR="00510DD4" w:rsidRDefault="00844575" w:rsidP="00510DD4">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Keynote Speakers</w:t>
      </w:r>
      <w:r w:rsidR="00510DD4"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Pr>
          <w:rFonts w:asciiTheme="minorHAnsi" w:hAnsiTheme="minorHAnsi" w:cstheme="minorHAnsi"/>
          <w:color w:val="000000" w:themeColor="text1"/>
          <w:sz w:val="28"/>
          <w:szCs w:val="28"/>
        </w:rPr>
        <w:t>September 28</w:t>
      </w:r>
      <w:r w:rsidR="00396B74"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8:0</w:t>
      </w:r>
      <w:r w:rsidR="00510DD4" w:rsidRPr="008D285C">
        <w:rPr>
          <w:rFonts w:asciiTheme="minorHAnsi" w:hAnsiTheme="minorHAnsi" w:cstheme="minorHAnsi"/>
          <w:color w:val="000000" w:themeColor="text1"/>
          <w:sz w:val="28"/>
          <w:szCs w:val="28"/>
        </w:rPr>
        <w:t>0am–</w:t>
      </w:r>
      <w:r>
        <w:rPr>
          <w:rFonts w:asciiTheme="minorHAnsi" w:hAnsiTheme="minorHAnsi" w:cstheme="minorHAnsi"/>
          <w:color w:val="000000" w:themeColor="text1"/>
          <w:sz w:val="28"/>
          <w:szCs w:val="28"/>
        </w:rPr>
        <w:t>10:00</w:t>
      </w:r>
      <w:r w:rsidR="00510DD4" w:rsidRPr="008D285C">
        <w:rPr>
          <w:rFonts w:asciiTheme="minorHAnsi" w:hAnsiTheme="minorHAnsi" w:cstheme="minorHAnsi"/>
          <w:color w:val="000000" w:themeColor="text1"/>
          <w:sz w:val="28"/>
          <w:szCs w:val="28"/>
        </w:rPr>
        <w:t>am</w:t>
      </w:r>
    </w:p>
    <w:p w14:paraId="15B36986" w14:textId="17DA8BDB" w:rsidR="004401AF" w:rsidRPr="008D285C" w:rsidRDefault="00C53218" w:rsidP="004401AF">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Plenary Sessions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004401AF" w:rsidRPr="008D285C">
        <w:rPr>
          <w:rFonts w:asciiTheme="minorHAnsi" w:hAnsiTheme="minorHAnsi" w:cstheme="minorHAnsi"/>
          <w:color w:val="000000" w:themeColor="text1"/>
          <w:sz w:val="28"/>
          <w:szCs w:val="28"/>
        </w:rPr>
        <w:tab/>
      </w:r>
      <w:r w:rsidR="004401AF" w:rsidRPr="008D285C">
        <w:rPr>
          <w:rFonts w:asciiTheme="minorHAnsi" w:hAnsiTheme="minorHAnsi" w:cstheme="minorHAnsi"/>
          <w:color w:val="000000" w:themeColor="text1"/>
          <w:sz w:val="28"/>
          <w:szCs w:val="28"/>
        </w:rPr>
        <w:tab/>
        <w:t xml:space="preserve">Wednesday, </w:t>
      </w:r>
      <w:r w:rsidR="004401AF">
        <w:rPr>
          <w:rFonts w:asciiTheme="minorHAnsi" w:hAnsiTheme="minorHAnsi" w:cstheme="minorHAnsi"/>
          <w:color w:val="000000" w:themeColor="text1"/>
          <w:sz w:val="28"/>
          <w:szCs w:val="28"/>
        </w:rPr>
        <w:t>September 28</w:t>
      </w:r>
      <w:r w:rsidR="004401AF" w:rsidRPr="008D285C">
        <w:rPr>
          <w:rFonts w:asciiTheme="minorHAnsi" w:hAnsiTheme="minorHAnsi" w:cstheme="minorHAnsi"/>
          <w:color w:val="000000" w:themeColor="text1"/>
          <w:sz w:val="28"/>
          <w:szCs w:val="28"/>
        </w:rPr>
        <w:tab/>
      </w:r>
      <w:r w:rsidR="004401AF">
        <w:rPr>
          <w:rFonts w:asciiTheme="minorHAnsi" w:hAnsiTheme="minorHAnsi" w:cstheme="minorHAnsi"/>
          <w:color w:val="000000" w:themeColor="text1"/>
          <w:sz w:val="28"/>
          <w:szCs w:val="28"/>
        </w:rPr>
        <w:t>10:3</w:t>
      </w:r>
      <w:r w:rsidR="004401AF" w:rsidRPr="008D285C">
        <w:rPr>
          <w:rFonts w:asciiTheme="minorHAnsi" w:hAnsiTheme="minorHAnsi" w:cstheme="minorHAnsi"/>
          <w:color w:val="000000" w:themeColor="text1"/>
          <w:sz w:val="28"/>
          <w:szCs w:val="28"/>
        </w:rPr>
        <w:t>0am–</w:t>
      </w:r>
      <w:r w:rsidR="004401AF">
        <w:rPr>
          <w:rFonts w:asciiTheme="minorHAnsi" w:hAnsiTheme="minorHAnsi" w:cstheme="minorHAnsi"/>
          <w:color w:val="000000" w:themeColor="text1"/>
          <w:sz w:val="28"/>
          <w:szCs w:val="28"/>
        </w:rPr>
        <w:t>12:00p</w:t>
      </w:r>
      <w:r w:rsidR="004401AF" w:rsidRPr="008D285C">
        <w:rPr>
          <w:rFonts w:asciiTheme="minorHAnsi" w:hAnsiTheme="minorHAnsi" w:cstheme="minorHAnsi"/>
          <w:color w:val="000000" w:themeColor="text1"/>
          <w:sz w:val="28"/>
          <w:szCs w:val="28"/>
        </w:rPr>
        <w:t>m</w:t>
      </w:r>
      <w:r>
        <w:rPr>
          <w:rFonts w:asciiTheme="minorHAnsi" w:hAnsiTheme="minorHAnsi" w:cstheme="minorHAnsi"/>
          <w:color w:val="000000" w:themeColor="text1"/>
          <w:sz w:val="28"/>
          <w:szCs w:val="28"/>
        </w:rPr>
        <w:t>/</w:t>
      </w:r>
    </w:p>
    <w:p w14:paraId="384DA4AE" w14:textId="534D62D5" w:rsidR="004401AF" w:rsidRPr="008D285C" w:rsidRDefault="00C53218" w:rsidP="00C5321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1:15pm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2:45pm</w:t>
      </w:r>
    </w:p>
    <w:p w14:paraId="78B9DC1A" w14:textId="40416197" w:rsidR="00844575" w:rsidRDefault="00844575"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Break with Exhibitors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Pr>
          <w:rFonts w:asciiTheme="minorHAnsi" w:hAnsiTheme="minorHAnsi" w:cstheme="minorHAnsi"/>
          <w:color w:val="000000" w:themeColor="text1"/>
          <w:sz w:val="28"/>
          <w:szCs w:val="28"/>
        </w:rPr>
        <w:t>September 28</w:t>
      </w:r>
      <w:r w:rsidRPr="008D285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10</w:t>
      </w:r>
      <w:r w:rsidRPr="008D285C">
        <w:rPr>
          <w:rFonts w:asciiTheme="minorHAnsi" w:hAnsiTheme="minorHAnsi" w:cstheme="minorHAnsi"/>
          <w:color w:val="000000" w:themeColor="text1"/>
          <w:sz w:val="28"/>
          <w:szCs w:val="28"/>
        </w:rPr>
        <w:t>:00</w:t>
      </w:r>
      <w:r w:rsidR="00D9336C">
        <w:rPr>
          <w:rFonts w:asciiTheme="minorHAnsi" w:hAnsiTheme="minorHAnsi" w:cstheme="minorHAnsi"/>
          <w:color w:val="000000" w:themeColor="text1"/>
          <w:sz w:val="28"/>
          <w:szCs w:val="28"/>
        </w:rPr>
        <w:t>a</w:t>
      </w:r>
      <w:r w:rsidRPr="008D285C">
        <w:rPr>
          <w:rFonts w:asciiTheme="minorHAnsi" w:hAnsiTheme="minorHAnsi" w:cstheme="minorHAnsi"/>
          <w:color w:val="000000" w:themeColor="text1"/>
          <w:sz w:val="28"/>
          <w:szCs w:val="28"/>
        </w:rPr>
        <w:t>m–</w:t>
      </w:r>
      <w:r w:rsidR="00D9336C">
        <w:rPr>
          <w:rFonts w:asciiTheme="minorHAnsi" w:hAnsiTheme="minorHAnsi" w:cstheme="minorHAnsi"/>
          <w:color w:val="000000" w:themeColor="text1"/>
          <w:sz w:val="28"/>
          <w:szCs w:val="28"/>
        </w:rPr>
        <w:t>10</w:t>
      </w:r>
      <w:r w:rsidR="00D9336C" w:rsidRPr="008D285C">
        <w:rPr>
          <w:rFonts w:asciiTheme="minorHAnsi" w:hAnsiTheme="minorHAnsi" w:cstheme="minorHAnsi"/>
          <w:color w:val="000000" w:themeColor="text1"/>
          <w:sz w:val="28"/>
          <w:szCs w:val="28"/>
        </w:rPr>
        <w:t>:</w:t>
      </w:r>
      <w:r w:rsidR="00D9336C">
        <w:rPr>
          <w:rFonts w:asciiTheme="minorHAnsi" w:hAnsiTheme="minorHAnsi" w:cstheme="minorHAnsi"/>
          <w:color w:val="000000" w:themeColor="text1"/>
          <w:sz w:val="28"/>
          <w:szCs w:val="28"/>
        </w:rPr>
        <w:t>3</w:t>
      </w:r>
      <w:r w:rsidR="00D9336C" w:rsidRPr="008D285C">
        <w:rPr>
          <w:rFonts w:asciiTheme="minorHAnsi" w:hAnsiTheme="minorHAnsi" w:cstheme="minorHAnsi"/>
          <w:color w:val="000000" w:themeColor="text1"/>
          <w:sz w:val="28"/>
          <w:szCs w:val="28"/>
        </w:rPr>
        <w:t>0</w:t>
      </w:r>
      <w:r w:rsidR="00D9336C">
        <w:rPr>
          <w:rFonts w:asciiTheme="minorHAnsi" w:hAnsiTheme="minorHAnsi" w:cstheme="minorHAnsi"/>
          <w:color w:val="000000" w:themeColor="text1"/>
          <w:sz w:val="28"/>
          <w:szCs w:val="28"/>
        </w:rPr>
        <w:t>a</w:t>
      </w:r>
      <w:r w:rsidR="00D9336C" w:rsidRPr="008D285C">
        <w:rPr>
          <w:rFonts w:asciiTheme="minorHAnsi" w:hAnsiTheme="minorHAnsi" w:cstheme="minorHAnsi"/>
          <w:color w:val="000000" w:themeColor="text1"/>
          <w:sz w:val="28"/>
          <w:szCs w:val="28"/>
        </w:rPr>
        <w:t>m</w:t>
      </w:r>
      <w:r w:rsidR="00D9336C">
        <w:rPr>
          <w:rFonts w:asciiTheme="minorHAnsi" w:hAnsiTheme="minorHAnsi" w:cstheme="minorHAnsi"/>
          <w:color w:val="000000" w:themeColor="text1"/>
          <w:sz w:val="28"/>
          <w:szCs w:val="28"/>
        </w:rPr>
        <w:t>/</w:t>
      </w:r>
      <w:r w:rsidR="00D9336C">
        <w:rPr>
          <w:rFonts w:asciiTheme="minorHAnsi" w:hAnsiTheme="minorHAnsi" w:cstheme="minorHAnsi"/>
          <w:color w:val="000000" w:themeColor="text1"/>
          <w:sz w:val="28"/>
          <w:szCs w:val="28"/>
        </w:rPr>
        <w:br/>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t>2:45pm</w:t>
      </w:r>
      <w:r w:rsidR="00D9336C" w:rsidRPr="008D285C">
        <w:rPr>
          <w:rFonts w:asciiTheme="minorHAnsi" w:hAnsiTheme="minorHAnsi" w:cstheme="minorHAnsi"/>
          <w:color w:val="000000" w:themeColor="text1"/>
          <w:sz w:val="28"/>
          <w:szCs w:val="28"/>
        </w:rPr>
        <w:t>–</w:t>
      </w:r>
      <w:r w:rsidR="00D9336C">
        <w:rPr>
          <w:rFonts w:asciiTheme="minorHAnsi" w:hAnsiTheme="minorHAnsi" w:cstheme="minorHAnsi"/>
          <w:color w:val="000000" w:themeColor="text1"/>
          <w:sz w:val="28"/>
          <w:szCs w:val="28"/>
        </w:rPr>
        <w:t>3:15pm</w:t>
      </w:r>
    </w:p>
    <w:p w14:paraId="1B0C0EF5" w14:textId="77777777" w:rsidR="00C53218" w:rsidRPr="008D285C" w:rsidRDefault="00C53218" w:rsidP="00C5321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Technical Exchange Panels</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t xml:space="preserve">Wednesday, </w:t>
      </w:r>
      <w:r>
        <w:rPr>
          <w:rFonts w:asciiTheme="minorHAnsi" w:hAnsiTheme="minorHAnsi" w:cstheme="minorHAnsi"/>
          <w:color w:val="000000" w:themeColor="text1"/>
          <w:sz w:val="28"/>
          <w:szCs w:val="28"/>
        </w:rPr>
        <w:t>September 28</w:t>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3:15pm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p>
    <w:p w14:paraId="38A68FEA" w14:textId="77777777" w:rsidR="00C53218" w:rsidRDefault="00C53218" w:rsidP="00C53218">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Evening </w:t>
      </w:r>
      <w:r w:rsidRPr="008D285C">
        <w:rPr>
          <w:rFonts w:asciiTheme="minorHAnsi" w:hAnsiTheme="minorHAnsi" w:cstheme="minorHAnsi"/>
          <w:color w:val="000000" w:themeColor="text1"/>
          <w:sz w:val="28"/>
          <w:szCs w:val="28"/>
        </w:rPr>
        <w:t>Reception</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t xml:space="preserve">Wednesday, </w:t>
      </w:r>
      <w:r>
        <w:rPr>
          <w:rFonts w:asciiTheme="minorHAnsi" w:hAnsiTheme="minorHAnsi" w:cstheme="minorHAnsi"/>
          <w:color w:val="000000" w:themeColor="text1"/>
          <w:sz w:val="28"/>
          <w:szCs w:val="28"/>
        </w:rPr>
        <w:t>September 28</w:t>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r>
        <w:rPr>
          <w:rFonts w:asciiTheme="minorHAnsi" w:hAnsiTheme="minorHAnsi" w:cstheme="minorHAnsi"/>
          <w:color w:val="000000" w:themeColor="text1"/>
          <w:sz w:val="28"/>
          <w:szCs w:val="28"/>
        </w:rPr>
        <w:t>6</w:t>
      </w:r>
      <w:r w:rsidRPr="008D285C">
        <w:rPr>
          <w:rFonts w:asciiTheme="minorHAnsi" w:hAnsiTheme="minorHAnsi" w:cstheme="minorHAnsi"/>
          <w:color w:val="000000" w:themeColor="text1"/>
          <w:sz w:val="28"/>
          <w:szCs w:val="28"/>
        </w:rPr>
        <w:t>:00pm</w:t>
      </w:r>
    </w:p>
    <w:p w14:paraId="59B9EAF3" w14:textId="7A280E61" w:rsidR="00C53218" w:rsidRDefault="00C53218" w:rsidP="00D9336C">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Plenary Sessions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Thursday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29</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sidR="009F0E19">
        <w:rPr>
          <w:rFonts w:asciiTheme="minorHAnsi" w:hAnsiTheme="minorHAnsi" w:cstheme="minorHAnsi"/>
          <w:color w:val="000000" w:themeColor="text1"/>
          <w:sz w:val="28"/>
          <w:szCs w:val="28"/>
        </w:rPr>
        <w:t>7</w:t>
      </w:r>
      <w:r w:rsidRPr="008D285C">
        <w:rPr>
          <w:rFonts w:asciiTheme="minorHAnsi" w:hAnsiTheme="minorHAnsi" w:cstheme="minorHAnsi"/>
          <w:color w:val="000000" w:themeColor="text1"/>
          <w:sz w:val="28"/>
          <w:szCs w:val="28"/>
        </w:rPr>
        <w:t>:</w:t>
      </w:r>
      <w:r w:rsidR="009F0E19">
        <w:rPr>
          <w:rFonts w:asciiTheme="minorHAnsi" w:hAnsiTheme="minorHAnsi" w:cstheme="minorHAnsi"/>
          <w:color w:val="000000" w:themeColor="text1"/>
          <w:sz w:val="28"/>
          <w:szCs w:val="28"/>
        </w:rPr>
        <w:t>35</w:t>
      </w:r>
      <w:r>
        <w:rPr>
          <w:rFonts w:asciiTheme="minorHAnsi" w:hAnsiTheme="minorHAnsi" w:cstheme="minorHAnsi"/>
          <w:color w:val="000000" w:themeColor="text1"/>
          <w:sz w:val="28"/>
          <w:szCs w:val="28"/>
        </w:rPr>
        <w:t>a</w:t>
      </w:r>
      <w:r w:rsidRPr="008D285C">
        <w:rPr>
          <w:rFonts w:asciiTheme="minorHAnsi" w:hAnsiTheme="minorHAnsi" w:cstheme="minorHAnsi"/>
          <w:color w:val="000000" w:themeColor="text1"/>
          <w:sz w:val="28"/>
          <w:szCs w:val="28"/>
        </w:rPr>
        <w:t>m–</w:t>
      </w:r>
      <w:r>
        <w:rPr>
          <w:rFonts w:asciiTheme="minorHAnsi" w:hAnsiTheme="minorHAnsi" w:cstheme="minorHAnsi"/>
          <w:color w:val="000000" w:themeColor="text1"/>
          <w:sz w:val="28"/>
          <w:szCs w:val="28"/>
        </w:rPr>
        <w:t>10</w:t>
      </w:r>
      <w:r w:rsidRPr="008D285C">
        <w:rPr>
          <w:rFonts w:asciiTheme="minorHAnsi" w:hAnsiTheme="minorHAnsi" w:cstheme="minorHAnsi"/>
          <w:color w:val="000000" w:themeColor="text1"/>
          <w:sz w:val="28"/>
          <w:szCs w:val="28"/>
        </w:rPr>
        <w:t>:</w:t>
      </w:r>
      <w:r w:rsidR="009F0E19">
        <w:rPr>
          <w:rFonts w:asciiTheme="minorHAnsi" w:hAnsiTheme="minorHAnsi" w:cstheme="minorHAnsi"/>
          <w:color w:val="000000" w:themeColor="text1"/>
          <w:sz w:val="28"/>
          <w:szCs w:val="28"/>
        </w:rPr>
        <w:t>0</w:t>
      </w:r>
      <w:r w:rsidRPr="008D285C">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a</w:t>
      </w:r>
      <w:r w:rsidRPr="008D285C">
        <w:rPr>
          <w:rFonts w:asciiTheme="minorHAnsi" w:hAnsiTheme="minorHAnsi" w:cstheme="minorHAnsi"/>
          <w:color w:val="000000" w:themeColor="text1"/>
          <w:sz w:val="28"/>
          <w:szCs w:val="28"/>
        </w:rPr>
        <w:t>m</w:t>
      </w:r>
    </w:p>
    <w:p w14:paraId="1018BA42" w14:textId="77777777" w:rsidR="009F0E19" w:rsidRDefault="00D9336C" w:rsidP="00D9336C">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Break with Exhibitors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Thursday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29</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sidR="00C53218">
        <w:rPr>
          <w:rFonts w:asciiTheme="minorHAnsi" w:hAnsiTheme="minorHAnsi" w:cstheme="minorHAnsi"/>
          <w:color w:val="000000" w:themeColor="text1"/>
          <w:sz w:val="28"/>
          <w:szCs w:val="28"/>
        </w:rPr>
        <w:t>10</w:t>
      </w:r>
      <w:r>
        <w:rPr>
          <w:rFonts w:asciiTheme="minorHAnsi" w:hAnsiTheme="minorHAnsi" w:cstheme="minorHAnsi"/>
          <w:color w:val="000000" w:themeColor="text1"/>
          <w:sz w:val="28"/>
          <w:szCs w:val="28"/>
        </w:rPr>
        <w:t>:</w:t>
      </w:r>
      <w:r w:rsidR="009F0E19">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0</w:t>
      </w:r>
      <w:r w:rsidR="00C53218">
        <w:rPr>
          <w:rFonts w:asciiTheme="minorHAnsi" w:hAnsiTheme="minorHAnsi" w:cstheme="minorHAnsi"/>
          <w:color w:val="000000" w:themeColor="text1"/>
          <w:sz w:val="28"/>
          <w:szCs w:val="28"/>
        </w:rPr>
        <w:t>a</w:t>
      </w:r>
      <w:r>
        <w:rPr>
          <w:rFonts w:asciiTheme="minorHAnsi" w:hAnsiTheme="minorHAnsi" w:cstheme="minorHAnsi"/>
          <w:color w:val="000000" w:themeColor="text1"/>
          <w:sz w:val="28"/>
          <w:szCs w:val="28"/>
        </w:rPr>
        <w:t>m</w:t>
      </w:r>
      <w:r w:rsidRPr="008D285C">
        <w:rPr>
          <w:rFonts w:asciiTheme="minorHAnsi" w:hAnsiTheme="minorHAnsi" w:cstheme="minorHAnsi"/>
          <w:color w:val="000000" w:themeColor="text1"/>
          <w:sz w:val="28"/>
          <w:szCs w:val="28"/>
        </w:rPr>
        <w:t>–</w:t>
      </w:r>
      <w:r w:rsidR="00C53218">
        <w:rPr>
          <w:rFonts w:asciiTheme="minorHAnsi" w:hAnsiTheme="minorHAnsi" w:cstheme="minorHAnsi"/>
          <w:color w:val="000000" w:themeColor="text1"/>
          <w:sz w:val="28"/>
          <w:szCs w:val="28"/>
        </w:rPr>
        <w:t>1</w:t>
      </w:r>
      <w:r w:rsidR="009F0E19">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w:t>
      </w:r>
      <w:r w:rsidR="009F0E19">
        <w:rPr>
          <w:rFonts w:asciiTheme="minorHAnsi" w:hAnsiTheme="minorHAnsi" w:cstheme="minorHAnsi"/>
          <w:color w:val="000000" w:themeColor="text1"/>
          <w:sz w:val="28"/>
          <w:szCs w:val="28"/>
        </w:rPr>
        <w:t>30a</w:t>
      </w:r>
      <w:r>
        <w:rPr>
          <w:rFonts w:asciiTheme="minorHAnsi" w:hAnsiTheme="minorHAnsi" w:cstheme="minorHAnsi"/>
          <w:color w:val="000000" w:themeColor="text1"/>
          <w:sz w:val="28"/>
          <w:szCs w:val="28"/>
        </w:rPr>
        <w:t>m</w:t>
      </w:r>
      <w:r w:rsidR="009F0E19">
        <w:rPr>
          <w:rFonts w:asciiTheme="minorHAnsi" w:hAnsiTheme="minorHAnsi" w:cstheme="minorHAnsi"/>
          <w:color w:val="000000" w:themeColor="text1"/>
          <w:sz w:val="28"/>
          <w:szCs w:val="28"/>
        </w:rPr>
        <w:t>/</w:t>
      </w:r>
    </w:p>
    <w:p w14:paraId="50CE6835" w14:textId="7C60292E" w:rsidR="00D9336C" w:rsidRDefault="009F0E19" w:rsidP="009F0E19">
      <w:pPr>
        <w:ind w:left="72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4:00pm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4:30pm</w:t>
      </w:r>
    </w:p>
    <w:p w14:paraId="17C00D75" w14:textId="78770135" w:rsidR="009F0E19" w:rsidRDefault="009F0E19" w:rsidP="00D9336C">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Plenary Sessions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Thursday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29</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10:30am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12:00pm</w:t>
      </w:r>
    </w:p>
    <w:p w14:paraId="31B3552A" w14:textId="5B917397" w:rsidR="00D9336C" w:rsidRDefault="00D312E1" w:rsidP="00D9336C">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T&amp;E Professional</w:t>
      </w:r>
      <w:r w:rsidR="009F0E19">
        <w:rPr>
          <w:rFonts w:asciiTheme="minorHAnsi" w:hAnsiTheme="minorHAnsi" w:cstheme="minorHAnsi"/>
          <w:color w:val="000000" w:themeColor="text1"/>
          <w:sz w:val="28"/>
          <w:szCs w:val="28"/>
        </w:rPr>
        <w:t xml:space="preserve"> Awards Lunch</w:t>
      </w:r>
      <w:r w:rsidR="009F0E19">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ab/>
        <w:t>Thursday</w:t>
      </w:r>
      <w:r w:rsidR="00D9336C" w:rsidRPr="008D285C">
        <w:rPr>
          <w:rFonts w:asciiTheme="minorHAnsi" w:hAnsiTheme="minorHAnsi" w:cstheme="minorHAnsi"/>
          <w:color w:val="000000" w:themeColor="text1"/>
          <w:sz w:val="28"/>
          <w:szCs w:val="28"/>
        </w:rPr>
        <w:t xml:space="preserve">, </w:t>
      </w:r>
      <w:r w:rsidR="00D9336C">
        <w:rPr>
          <w:rFonts w:asciiTheme="minorHAnsi" w:hAnsiTheme="minorHAnsi" w:cstheme="minorHAnsi"/>
          <w:color w:val="000000" w:themeColor="text1"/>
          <w:sz w:val="28"/>
          <w:szCs w:val="28"/>
        </w:rPr>
        <w:t>September 29</w:t>
      </w:r>
      <w:r w:rsidR="00D9336C">
        <w:rPr>
          <w:rFonts w:asciiTheme="minorHAnsi" w:hAnsiTheme="minorHAnsi" w:cstheme="minorHAnsi"/>
          <w:color w:val="000000" w:themeColor="text1"/>
          <w:sz w:val="28"/>
          <w:szCs w:val="28"/>
        </w:rPr>
        <w:tab/>
      </w:r>
      <w:r w:rsidR="00D9336C" w:rsidRPr="008D285C">
        <w:rPr>
          <w:rFonts w:asciiTheme="minorHAnsi" w:hAnsiTheme="minorHAnsi" w:cstheme="minorHAnsi"/>
          <w:color w:val="000000" w:themeColor="text1"/>
          <w:sz w:val="28"/>
          <w:szCs w:val="28"/>
        </w:rPr>
        <w:tab/>
      </w:r>
      <w:r w:rsidR="00D9336C">
        <w:rPr>
          <w:rFonts w:asciiTheme="minorHAnsi" w:hAnsiTheme="minorHAnsi" w:cstheme="minorHAnsi"/>
          <w:color w:val="000000" w:themeColor="text1"/>
          <w:sz w:val="28"/>
          <w:szCs w:val="28"/>
        </w:rPr>
        <w:t>12</w:t>
      </w:r>
      <w:r w:rsidR="00D9336C" w:rsidRPr="008D285C">
        <w:rPr>
          <w:rFonts w:asciiTheme="minorHAnsi" w:hAnsiTheme="minorHAnsi" w:cstheme="minorHAnsi"/>
          <w:color w:val="000000" w:themeColor="text1"/>
          <w:sz w:val="28"/>
          <w:szCs w:val="28"/>
        </w:rPr>
        <w:t>:00</w:t>
      </w:r>
      <w:r w:rsidR="00D9336C">
        <w:rPr>
          <w:rFonts w:asciiTheme="minorHAnsi" w:hAnsiTheme="minorHAnsi" w:cstheme="minorHAnsi"/>
          <w:color w:val="000000" w:themeColor="text1"/>
          <w:sz w:val="28"/>
          <w:szCs w:val="28"/>
        </w:rPr>
        <w:t>p</w:t>
      </w:r>
      <w:r w:rsidR="00D9336C" w:rsidRPr="008D285C">
        <w:rPr>
          <w:rFonts w:asciiTheme="minorHAnsi" w:hAnsiTheme="minorHAnsi" w:cstheme="minorHAnsi"/>
          <w:color w:val="000000" w:themeColor="text1"/>
          <w:sz w:val="28"/>
          <w:szCs w:val="28"/>
        </w:rPr>
        <w:t>m–</w:t>
      </w:r>
      <w:r w:rsidR="00D9336C">
        <w:rPr>
          <w:rFonts w:asciiTheme="minorHAnsi" w:hAnsiTheme="minorHAnsi" w:cstheme="minorHAnsi"/>
          <w:color w:val="000000" w:themeColor="text1"/>
          <w:sz w:val="28"/>
          <w:szCs w:val="28"/>
        </w:rPr>
        <w:t>2:00pm</w:t>
      </w:r>
    </w:p>
    <w:p w14:paraId="4678DADA" w14:textId="154F2D6A" w:rsidR="009F0E19" w:rsidRDefault="009F0E19" w:rsidP="009F0E19">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Plenary Sessions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Thursday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29</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4:30pm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5:30pm</w:t>
      </w:r>
    </w:p>
    <w:p w14:paraId="77CDABEB" w14:textId="2FEB6BED" w:rsidR="009F0E19" w:rsidRDefault="009F0E19" w:rsidP="009F0E19">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Plenary Sessions</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Friday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30</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9:00am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11:30am</w:t>
      </w:r>
    </w:p>
    <w:p w14:paraId="2062F001" w14:textId="7D381F36" w:rsidR="00183734" w:rsidRDefault="00183734" w:rsidP="0018373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DHS US Coast Guard Station Tour</w:t>
      </w:r>
      <w:r>
        <w:rPr>
          <w:rFonts w:asciiTheme="minorHAnsi" w:hAnsiTheme="minorHAnsi" w:cstheme="minorHAnsi"/>
          <w:color w:val="000000" w:themeColor="text1"/>
          <w:sz w:val="28"/>
          <w:szCs w:val="28"/>
        </w:rPr>
        <w:tab/>
        <w:t>Friday</w:t>
      </w:r>
      <w:r w:rsidRPr="008D285C">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September 30</w:t>
      </w:r>
      <w:r>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1:00pm</w:t>
      </w:r>
    </w:p>
    <w:p w14:paraId="5CCC2627" w14:textId="77229305" w:rsidR="00510DD4" w:rsidRPr="008D285C" w:rsidRDefault="00510DD4" w:rsidP="00510DD4">
      <w:pPr>
        <w:rPr>
          <w:rFonts w:asciiTheme="minorHAnsi" w:hAnsiTheme="minorHAnsi" w:cstheme="minorHAnsi"/>
          <w:color w:val="000000"/>
          <w:sz w:val="20"/>
          <w:szCs w:val="20"/>
        </w:rPr>
      </w:pPr>
    </w:p>
    <w:p w14:paraId="046F12DE" w14:textId="6D12568C" w:rsidR="00396B74" w:rsidRDefault="00396B74" w:rsidP="00510DD4">
      <w:pPr>
        <w:rPr>
          <w:rFonts w:asciiTheme="minorHAnsi" w:hAnsiTheme="minorHAnsi" w:cstheme="minorHAnsi"/>
          <w:color w:val="000000"/>
          <w:sz w:val="20"/>
          <w:szCs w:val="20"/>
        </w:rPr>
      </w:pPr>
    </w:p>
    <w:p w14:paraId="738F237B" w14:textId="555111CE" w:rsidR="00183734" w:rsidRDefault="00183734" w:rsidP="00510DD4">
      <w:pPr>
        <w:rPr>
          <w:rFonts w:asciiTheme="minorHAnsi" w:hAnsiTheme="minorHAnsi" w:cstheme="minorHAnsi"/>
          <w:color w:val="000000"/>
          <w:sz w:val="20"/>
          <w:szCs w:val="20"/>
        </w:rPr>
      </w:pPr>
    </w:p>
    <w:p w14:paraId="2224E9E0" w14:textId="0EF4BB98" w:rsidR="00183734" w:rsidRDefault="00183734" w:rsidP="00510DD4">
      <w:pPr>
        <w:rPr>
          <w:rFonts w:asciiTheme="minorHAnsi" w:hAnsiTheme="minorHAnsi" w:cstheme="minorHAnsi"/>
          <w:color w:val="000000"/>
          <w:sz w:val="20"/>
          <w:szCs w:val="20"/>
        </w:rPr>
      </w:pPr>
    </w:p>
    <w:p w14:paraId="5DCD5F35" w14:textId="77777777" w:rsidR="00B10279" w:rsidRPr="008D285C" w:rsidRDefault="00B10279" w:rsidP="00510DD4">
      <w:pPr>
        <w:rPr>
          <w:rFonts w:asciiTheme="minorHAnsi" w:hAnsiTheme="minorHAnsi" w:cstheme="minorHAnsi"/>
          <w:color w:val="000000"/>
          <w:sz w:val="20"/>
          <w:szCs w:val="20"/>
        </w:rPr>
      </w:pPr>
    </w:p>
    <w:p w14:paraId="61086B20" w14:textId="784768E7" w:rsidR="005C6D90" w:rsidRPr="006F69E0" w:rsidRDefault="005C6D90" w:rsidP="005C6D90">
      <w:pPr>
        <w:jc w:val="center"/>
        <w:rPr>
          <w:rFonts w:asciiTheme="minorHAnsi" w:hAnsiTheme="minorHAnsi" w:cstheme="minorHAnsi"/>
          <w:bCs/>
          <w:color w:val="000000" w:themeColor="text1"/>
        </w:rPr>
      </w:pPr>
      <w:r w:rsidRPr="006F69E0">
        <w:rPr>
          <w:rFonts w:asciiTheme="minorHAnsi" w:hAnsiTheme="minorHAnsi" w:cstheme="minorHAnsi"/>
          <w:bCs/>
          <w:color w:val="000000" w:themeColor="text1"/>
        </w:rPr>
        <w:t>Pre-Workshop Tutorials are a separate fee from the Workshop.</w:t>
      </w:r>
    </w:p>
    <w:p w14:paraId="1B029A58" w14:textId="77777777" w:rsidR="005C6D90" w:rsidRPr="006F69E0" w:rsidRDefault="005C6D90" w:rsidP="005C6D90">
      <w:pPr>
        <w:jc w:val="center"/>
        <w:rPr>
          <w:rFonts w:asciiTheme="minorHAnsi" w:hAnsiTheme="minorHAnsi" w:cstheme="minorHAnsi"/>
          <w:bCs/>
          <w:color w:val="000000" w:themeColor="text1"/>
        </w:rPr>
      </w:pPr>
      <w:r w:rsidRPr="006F69E0">
        <w:rPr>
          <w:rFonts w:asciiTheme="minorHAnsi" w:hAnsiTheme="minorHAnsi" w:cstheme="minorHAnsi"/>
          <w:bCs/>
          <w:color w:val="000000" w:themeColor="text1"/>
        </w:rPr>
        <w:t xml:space="preserve">Single Tutorial - $205, Two Tutorials - $385 </w:t>
      </w:r>
    </w:p>
    <w:p w14:paraId="6E5BCA3F" w14:textId="77777777" w:rsidR="004B20B9" w:rsidRPr="00486C84" w:rsidRDefault="004B20B9" w:rsidP="00510DD4">
      <w:pPr>
        <w:rPr>
          <w:rFonts w:asciiTheme="minorHAnsi" w:hAnsiTheme="minorHAnsi" w:cstheme="minorHAnsi"/>
          <w:b/>
          <w:sz w:val="22"/>
          <w:szCs w:val="22"/>
        </w:rPr>
      </w:pPr>
    </w:p>
    <w:p w14:paraId="3A056A2E" w14:textId="77777777" w:rsidR="00372C3E" w:rsidRDefault="00372C3E" w:rsidP="00510DD4">
      <w:pPr>
        <w:rPr>
          <w:rFonts w:asciiTheme="minorHAnsi" w:hAnsiTheme="minorHAnsi" w:cstheme="minorHAnsi"/>
          <w:b/>
          <w:sz w:val="28"/>
          <w:szCs w:val="28"/>
        </w:rPr>
      </w:pPr>
    </w:p>
    <w:p w14:paraId="572EB00B" w14:textId="647BF39B" w:rsidR="00372C3E" w:rsidRPr="007E55A5" w:rsidRDefault="004401AF" w:rsidP="00510DD4">
      <w:pPr>
        <w:rPr>
          <w:rFonts w:asciiTheme="minorHAnsi" w:hAnsiTheme="minorHAnsi" w:cstheme="minorHAnsi"/>
          <w:b/>
          <w:sz w:val="28"/>
          <w:szCs w:val="28"/>
        </w:rPr>
      </w:pPr>
      <w:r>
        <w:rPr>
          <w:rFonts w:asciiTheme="minorHAnsi" w:hAnsiTheme="minorHAnsi" w:cstheme="minorHAnsi"/>
          <w:b/>
          <w:sz w:val="28"/>
          <w:szCs w:val="28"/>
        </w:rPr>
        <w:t xml:space="preserve">Tuesday </w:t>
      </w:r>
      <w:r w:rsidR="00595D22">
        <w:rPr>
          <w:rFonts w:asciiTheme="minorHAnsi" w:hAnsiTheme="minorHAnsi" w:cstheme="minorHAnsi"/>
          <w:b/>
          <w:sz w:val="28"/>
          <w:szCs w:val="28"/>
        </w:rPr>
        <w:t>27</w:t>
      </w:r>
      <w:r>
        <w:rPr>
          <w:rFonts w:asciiTheme="minorHAnsi" w:hAnsiTheme="minorHAnsi" w:cstheme="minorHAnsi"/>
          <w:b/>
          <w:sz w:val="28"/>
          <w:szCs w:val="28"/>
        </w:rPr>
        <w:t xml:space="preserve"> </w:t>
      </w:r>
      <w:r w:rsidR="00595D22">
        <w:rPr>
          <w:rFonts w:asciiTheme="minorHAnsi" w:hAnsiTheme="minorHAnsi" w:cstheme="minorHAnsi"/>
          <w:b/>
          <w:sz w:val="28"/>
          <w:szCs w:val="28"/>
        </w:rPr>
        <w:t>September</w:t>
      </w:r>
      <w:r w:rsidR="00E62055" w:rsidRPr="007E55A5">
        <w:rPr>
          <w:rFonts w:asciiTheme="minorHAnsi" w:hAnsiTheme="minorHAnsi" w:cstheme="minorHAnsi"/>
          <w:b/>
          <w:sz w:val="28"/>
          <w:szCs w:val="28"/>
        </w:rPr>
        <w:tab/>
      </w:r>
      <w:r w:rsidR="007A14FC" w:rsidRPr="007E55A5">
        <w:rPr>
          <w:rFonts w:asciiTheme="minorHAnsi" w:hAnsiTheme="minorHAnsi" w:cstheme="minorHAnsi"/>
          <w:b/>
          <w:sz w:val="28"/>
          <w:szCs w:val="28"/>
        </w:rPr>
        <w:t>Tutorials</w:t>
      </w:r>
    </w:p>
    <w:p w14:paraId="4A6386C5" w14:textId="24B41F0F" w:rsidR="00A66B43" w:rsidRPr="00486C84" w:rsidRDefault="00A66B43" w:rsidP="008F48AB">
      <w:pPr>
        <w:rPr>
          <w:rFonts w:asciiTheme="minorHAnsi" w:hAnsiTheme="minorHAnsi" w:cstheme="minorHAnsi"/>
          <w:b/>
          <w:sz w:val="11"/>
          <w:szCs w:val="11"/>
        </w:rPr>
      </w:pPr>
    </w:p>
    <w:p w14:paraId="54778D98" w14:textId="4C8246D2" w:rsidR="00A66B43" w:rsidRPr="007E55A5" w:rsidRDefault="00A66B43" w:rsidP="00A66B43">
      <w:pPr>
        <w:widowControl w:val="0"/>
        <w:pBdr>
          <w:bottom w:val="single" w:sz="4" w:space="1" w:color="auto"/>
        </w:pBdr>
        <w:tabs>
          <w:tab w:val="left" w:pos="2260"/>
        </w:tabs>
        <w:autoSpaceDE w:val="0"/>
        <w:autoSpaceDN w:val="0"/>
        <w:adjustRightInd w:val="0"/>
        <w:ind w:right="-20"/>
        <w:rPr>
          <w:rFonts w:asciiTheme="minorHAnsi" w:hAnsiTheme="minorHAnsi" w:cstheme="minorHAnsi"/>
          <w:b/>
          <w:bCs/>
          <w:spacing w:val="-4"/>
          <w:sz w:val="36"/>
        </w:rPr>
      </w:pPr>
      <w:r w:rsidRPr="007E55A5">
        <w:rPr>
          <w:rFonts w:asciiTheme="minorHAnsi" w:hAnsiTheme="minorHAnsi" w:cstheme="minorHAnsi"/>
          <w:b/>
          <w:bCs/>
          <w:sz w:val="40"/>
        </w:rPr>
        <w:t>8</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a.m.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12</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r>
      <w:r w:rsidRPr="007E55A5">
        <w:rPr>
          <w:rFonts w:asciiTheme="minorHAnsi" w:hAnsiTheme="minorHAnsi" w:cstheme="minorHAnsi"/>
          <w:b/>
          <w:bCs/>
          <w:spacing w:val="-2"/>
          <w:sz w:val="40"/>
        </w:rPr>
        <w:t>M</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pacing w:val="1"/>
          <w:sz w:val="40"/>
        </w:rPr>
        <w:t>i</w:t>
      </w:r>
      <w:r w:rsidRPr="007E55A5">
        <w:rPr>
          <w:rFonts w:asciiTheme="minorHAnsi" w:hAnsiTheme="minorHAnsi" w:cstheme="minorHAnsi"/>
          <w:b/>
          <w:bCs/>
          <w:spacing w:val="-8"/>
          <w:sz w:val="40"/>
        </w:rPr>
        <w:t>n</w:t>
      </w:r>
      <w:r w:rsidRPr="007E55A5">
        <w:rPr>
          <w:rFonts w:asciiTheme="minorHAnsi" w:hAnsiTheme="minorHAnsi" w:cstheme="minorHAnsi"/>
          <w:b/>
          <w:bCs/>
          <w:sz w:val="40"/>
        </w:rPr>
        <w:t>g</w:t>
      </w:r>
      <w:r w:rsidRPr="007E55A5">
        <w:rPr>
          <w:rFonts w:asciiTheme="minorHAnsi" w:hAnsiTheme="minorHAnsi" w:cstheme="minorHAnsi"/>
          <w:b/>
          <w:bCs/>
          <w:spacing w:val="2"/>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z w:val="40"/>
        </w:rPr>
        <w:t>a</w:t>
      </w:r>
      <w:r w:rsidRPr="007E55A5">
        <w:rPr>
          <w:rFonts w:asciiTheme="minorHAnsi" w:hAnsiTheme="minorHAnsi" w:cstheme="minorHAnsi"/>
          <w:b/>
          <w:bCs/>
          <w:spacing w:val="-4"/>
          <w:sz w:val="40"/>
        </w:rPr>
        <w:t xml:space="preserve">ls </w:t>
      </w:r>
      <w:r w:rsidRPr="007E55A5">
        <w:rPr>
          <w:rFonts w:asciiTheme="minorHAnsi" w:hAnsiTheme="minorHAnsi" w:cstheme="minorHAnsi"/>
          <w:b/>
          <w:bCs/>
          <w:spacing w:val="-4"/>
          <w:sz w:val="36"/>
        </w:rPr>
        <w:t xml:space="preserve">             </w:t>
      </w:r>
    </w:p>
    <w:p w14:paraId="6CB2C28C" w14:textId="4000626A" w:rsidR="00C344B4" w:rsidRPr="00486C84" w:rsidRDefault="00A66B43" w:rsidP="00486C84">
      <w:pPr>
        <w:widowControl w:val="0"/>
        <w:tabs>
          <w:tab w:val="left" w:pos="2260"/>
        </w:tabs>
        <w:autoSpaceDE w:val="0"/>
        <w:autoSpaceDN w:val="0"/>
        <w:adjustRightInd w:val="0"/>
        <w:ind w:left="100" w:right="-20"/>
        <w:rPr>
          <w:rFonts w:asciiTheme="minorHAnsi" w:hAnsiTheme="minorHAnsi" w:cstheme="minorHAnsi"/>
          <w:b/>
          <w:bCs/>
          <w:spacing w:val="-4"/>
          <w:sz w:val="28"/>
        </w:rPr>
      </w:pPr>
      <w:r w:rsidRPr="007E55A5">
        <w:rPr>
          <w:rFonts w:asciiTheme="minorHAnsi" w:hAnsiTheme="minorHAnsi" w:cstheme="minorHAnsi"/>
          <w:b/>
          <w:bCs/>
          <w:spacing w:val="-4"/>
          <w:sz w:val="28"/>
        </w:rPr>
        <w:t xml:space="preserve">                        </w:t>
      </w:r>
    </w:p>
    <w:p w14:paraId="3E49504D" w14:textId="1CF93EA2" w:rsidR="0098067A" w:rsidRPr="007E55A5" w:rsidRDefault="00372C3E" w:rsidP="0098067A">
      <w:pPr>
        <w:widowControl w:val="0"/>
        <w:autoSpaceDE w:val="0"/>
        <w:autoSpaceDN w:val="0"/>
        <w:adjustRightInd w:val="0"/>
        <w:ind w:left="180" w:right="270"/>
        <w:rPr>
          <w:rFonts w:asciiTheme="minorHAnsi" w:hAnsiTheme="minorHAnsi" w:cstheme="minorHAnsi"/>
          <w:i/>
          <w:sz w:val="28"/>
        </w:rPr>
      </w:pPr>
      <w:r w:rsidRPr="00372C3E">
        <w:rPr>
          <w:rFonts w:asciiTheme="minorHAnsi" w:hAnsiTheme="minorHAnsi" w:cstheme="minorHAnsi"/>
          <w:b/>
          <w:bCs/>
          <w:iCs/>
          <w:spacing w:val="2"/>
          <w:sz w:val="32"/>
          <w:szCs w:val="28"/>
        </w:rPr>
        <w:t>DoD Test and Evaluation Across the Acquisition Lifecycle (Rapid &amp; Mid-Tier Acquisition)</w:t>
      </w:r>
      <w:r w:rsidR="0098067A">
        <w:rPr>
          <w:rFonts w:asciiTheme="minorHAnsi" w:hAnsiTheme="minorHAnsi" w:cstheme="minorHAnsi"/>
          <w:b/>
          <w:bCs/>
          <w:iCs/>
          <w:spacing w:val="2"/>
          <w:sz w:val="32"/>
          <w:szCs w:val="28"/>
        </w:rPr>
        <w:br/>
      </w:r>
      <w:r>
        <w:rPr>
          <w:rFonts w:asciiTheme="minorHAnsi" w:hAnsiTheme="minorHAnsi" w:cstheme="minorHAnsi"/>
          <w:i/>
          <w:sz w:val="28"/>
        </w:rPr>
        <w:t xml:space="preserve">Dr. </w:t>
      </w:r>
      <w:r w:rsidRPr="00372C3E">
        <w:rPr>
          <w:rFonts w:asciiTheme="minorHAnsi" w:hAnsiTheme="minorHAnsi" w:cstheme="minorHAnsi"/>
          <w:i/>
          <w:sz w:val="28"/>
        </w:rPr>
        <w:t>Michael Flynn CTEP, CSEP, Defense Acquisition University</w:t>
      </w:r>
    </w:p>
    <w:p w14:paraId="1D9A64AE" w14:textId="77777777" w:rsidR="0098067A" w:rsidRPr="007E55A5" w:rsidRDefault="0098067A" w:rsidP="0098067A">
      <w:pPr>
        <w:widowControl w:val="0"/>
        <w:autoSpaceDE w:val="0"/>
        <w:autoSpaceDN w:val="0"/>
        <w:adjustRightInd w:val="0"/>
        <w:ind w:left="270" w:right="270"/>
        <w:rPr>
          <w:rFonts w:asciiTheme="minorHAnsi" w:hAnsiTheme="minorHAnsi" w:cstheme="minorHAnsi"/>
          <w:bCs/>
          <w:iCs/>
          <w:spacing w:val="2"/>
          <w:sz w:val="20"/>
          <w:szCs w:val="28"/>
        </w:rPr>
      </w:pPr>
    </w:p>
    <w:p w14:paraId="7B9DD8C2" w14:textId="6A82CA22" w:rsidR="00897F88" w:rsidRDefault="00372C3E" w:rsidP="00372C3E">
      <w:pPr>
        <w:widowControl w:val="0"/>
        <w:autoSpaceDE w:val="0"/>
        <w:autoSpaceDN w:val="0"/>
        <w:adjustRightInd w:val="0"/>
        <w:ind w:left="274" w:right="274"/>
        <w:jc w:val="both"/>
        <w:rPr>
          <w:rFonts w:asciiTheme="minorHAnsi" w:hAnsiTheme="minorHAnsi" w:cstheme="minorHAnsi"/>
          <w:bCs/>
          <w:iCs/>
          <w:spacing w:val="2"/>
        </w:rPr>
      </w:pPr>
      <w:r w:rsidRPr="00372C3E">
        <w:rPr>
          <w:rFonts w:asciiTheme="minorHAnsi" w:hAnsiTheme="minorHAnsi" w:cstheme="minorHAnsi"/>
          <w:bCs/>
          <w:iCs/>
          <w:spacing w:val="2"/>
        </w:rPr>
        <w:t xml:space="preserve">An overview of the Adaptive Acquisition Frameworks guidance for Defense Acquisition System from a Test and Evaluation perspective with emphasis on the involvement in the Systems Acquisition Lifecycle and T&amp;E's relationship to the Systems Engineering processes used throughout the lifecycle of major acquisition programs from requirements generation, through Post Milestone C. Coverage will include the latest policies and practices and the role of T&amp;E with an overview of Agile Software practices, </w:t>
      </w:r>
      <w:proofErr w:type="spellStart"/>
      <w:r w:rsidRPr="00372C3E">
        <w:rPr>
          <w:rFonts w:asciiTheme="minorHAnsi" w:hAnsiTheme="minorHAnsi" w:cstheme="minorHAnsi"/>
          <w:bCs/>
          <w:iCs/>
          <w:spacing w:val="2"/>
        </w:rPr>
        <w:t>DevSecOps</w:t>
      </w:r>
      <w:proofErr w:type="spellEnd"/>
      <w:r w:rsidRPr="00372C3E">
        <w:rPr>
          <w:rFonts w:asciiTheme="minorHAnsi" w:hAnsiTheme="minorHAnsi" w:cstheme="minorHAnsi"/>
          <w:bCs/>
          <w:iCs/>
          <w:spacing w:val="2"/>
        </w:rPr>
        <w:t>, Capabilities Based Test and Evaluation and the relationship between Developmental and Operational T&amp;E. Focus will be on the major events that occur during each phase of acquisition, required documentation, and expected entrance and exit criteria for successfully achieving approval. The intended audiences are engineers, program managers, and industry for an understanding of DoD acquisition in relationship to T&amp;E's involvement.</w:t>
      </w:r>
    </w:p>
    <w:p w14:paraId="36916786" w14:textId="77777777" w:rsidR="00372C3E" w:rsidRDefault="00372C3E" w:rsidP="00897F88">
      <w:pPr>
        <w:widowControl w:val="0"/>
        <w:autoSpaceDE w:val="0"/>
        <w:autoSpaceDN w:val="0"/>
        <w:adjustRightInd w:val="0"/>
        <w:ind w:left="270" w:right="270"/>
        <w:rPr>
          <w:rFonts w:asciiTheme="minorHAnsi" w:hAnsiTheme="minorHAnsi" w:cstheme="minorHAnsi"/>
          <w:b/>
          <w:bCs/>
          <w:iCs/>
          <w:spacing w:val="2"/>
          <w:sz w:val="32"/>
          <w:szCs w:val="28"/>
        </w:rPr>
      </w:pPr>
    </w:p>
    <w:p w14:paraId="708F011C" w14:textId="18E32971" w:rsidR="00C344B4" w:rsidRPr="007E55A5" w:rsidRDefault="00372C3E" w:rsidP="00897F88">
      <w:pPr>
        <w:widowControl w:val="0"/>
        <w:autoSpaceDE w:val="0"/>
        <w:autoSpaceDN w:val="0"/>
        <w:adjustRightInd w:val="0"/>
        <w:ind w:left="270" w:right="270"/>
        <w:rPr>
          <w:rFonts w:asciiTheme="minorHAnsi" w:hAnsiTheme="minorHAnsi" w:cstheme="minorHAnsi"/>
          <w:bCs/>
          <w:i/>
          <w:iCs/>
          <w:spacing w:val="2"/>
          <w:sz w:val="28"/>
          <w:szCs w:val="28"/>
        </w:rPr>
      </w:pPr>
      <w:r w:rsidRPr="00372C3E">
        <w:rPr>
          <w:rFonts w:asciiTheme="minorHAnsi" w:hAnsiTheme="minorHAnsi" w:cstheme="minorHAnsi"/>
          <w:b/>
          <w:bCs/>
          <w:iCs/>
          <w:spacing w:val="2"/>
          <w:sz w:val="32"/>
          <w:szCs w:val="28"/>
        </w:rPr>
        <w:t>Predicting and Assessing Prototype Capability</w:t>
      </w:r>
      <w:r w:rsidR="00C344B4" w:rsidRPr="007E55A5">
        <w:rPr>
          <w:rFonts w:asciiTheme="minorHAnsi" w:hAnsiTheme="minorHAnsi" w:cstheme="minorHAnsi"/>
          <w:b/>
          <w:bCs/>
          <w:iCs/>
          <w:spacing w:val="2"/>
          <w:sz w:val="32"/>
          <w:szCs w:val="28"/>
        </w:rPr>
        <w:br/>
      </w:r>
      <w:r>
        <w:rPr>
          <w:rFonts w:asciiTheme="minorHAnsi" w:hAnsiTheme="minorHAnsi" w:cstheme="minorHAnsi"/>
          <w:bCs/>
          <w:i/>
          <w:iCs/>
          <w:spacing w:val="2"/>
          <w:sz w:val="28"/>
          <w:szCs w:val="28"/>
        </w:rPr>
        <w:t xml:space="preserve">Dr. </w:t>
      </w:r>
      <w:r w:rsidRPr="00372C3E">
        <w:rPr>
          <w:rFonts w:asciiTheme="minorHAnsi" w:hAnsiTheme="minorHAnsi" w:cstheme="minorHAnsi"/>
          <w:bCs/>
          <w:i/>
          <w:iCs/>
          <w:spacing w:val="2"/>
          <w:sz w:val="28"/>
          <w:szCs w:val="28"/>
        </w:rPr>
        <w:t xml:space="preserve">Mark </w:t>
      </w:r>
      <w:proofErr w:type="spellStart"/>
      <w:r w:rsidRPr="00372C3E">
        <w:rPr>
          <w:rFonts w:asciiTheme="minorHAnsi" w:hAnsiTheme="minorHAnsi" w:cstheme="minorHAnsi"/>
          <w:bCs/>
          <w:i/>
          <w:iCs/>
          <w:spacing w:val="2"/>
          <w:sz w:val="28"/>
          <w:szCs w:val="28"/>
        </w:rPr>
        <w:t>Kiemele</w:t>
      </w:r>
      <w:proofErr w:type="spellEnd"/>
      <w:r w:rsidRPr="00372C3E">
        <w:rPr>
          <w:rFonts w:asciiTheme="minorHAnsi" w:hAnsiTheme="minorHAnsi" w:cstheme="minorHAnsi"/>
          <w:bCs/>
          <w:i/>
          <w:iCs/>
          <w:spacing w:val="2"/>
          <w:sz w:val="28"/>
          <w:szCs w:val="28"/>
        </w:rPr>
        <w:t xml:space="preserve">, </w:t>
      </w:r>
      <w:r w:rsidR="00416F7B">
        <w:rPr>
          <w:rFonts w:asciiTheme="minorHAnsi" w:hAnsiTheme="minorHAnsi" w:cstheme="minorHAnsi"/>
          <w:bCs/>
          <w:i/>
          <w:iCs/>
          <w:spacing w:val="2"/>
          <w:sz w:val="28"/>
          <w:szCs w:val="28"/>
        </w:rPr>
        <w:t xml:space="preserve">CTEP, </w:t>
      </w:r>
      <w:r w:rsidRPr="00372C3E">
        <w:rPr>
          <w:rFonts w:asciiTheme="minorHAnsi" w:hAnsiTheme="minorHAnsi" w:cstheme="minorHAnsi"/>
          <w:bCs/>
          <w:i/>
          <w:iCs/>
          <w:spacing w:val="2"/>
          <w:sz w:val="28"/>
          <w:szCs w:val="28"/>
        </w:rPr>
        <w:t>Air Academy Associates</w:t>
      </w:r>
    </w:p>
    <w:p w14:paraId="392A8BEE" w14:textId="77777777" w:rsidR="00C344B4" w:rsidRPr="007E55A5" w:rsidRDefault="00C344B4" w:rsidP="00897F88">
      <w:pPr>
        <w:widowControl w:val="0"/>
        <w:autoSpaceDE w:val="0"/>
        <w:autoSpaceDN w:val="0"/>
        <w:adjustRightInd w:val="0"/>
        <w:ind w:left="270" w:right="270"/>
        <w:rPr>
          <w:rFonts w:asciiTheme="minorHAnsi" w:hAnsiTheme="minorHAnsi" w:cstheme="minorHAnsi"/>
          <w:bCs/>
          <w:iCs/>
          <w:spacing w:val="2"/>
          <w:sz w:val="20"/>
          <w:szCs w:val="28"/>
        </w:rPr>
      </w:pPr>
    </w:p>
    <w:p w14:paraId="6BEF49A1" w14:textId="2AC649E8" w:rsidR="007210D4" w:rsidRDefault="00372C3E" w:rsidP="00372C3E">
      <w:pPr>
        <w:widowControl w:val="0"/>
        <w:autoSpaceDE w:val="0"/>
        <w:autoSpaceDN w:val="0"/>
        <w:adjustRightInd w:val="0"/>
        <w:ind w:left="274" w:right="274"/>
        <w:jc w:val="both"/>
        <w:rPr>
          <w:rFonts w:asciiTheme="minorHAnsi" w:hAnsiTheme="minorHAnsi" w:cstheme="minorHAnsi"/>
          <w:bCs/>
          <w:iCs/>
        </w:rPr>
      </w:pPr>
      <w:r w:rsidRPr="00372C3E">
        <w:rPr>
          <w:rFonts w:asciiTheme="minorHAnsi" w:hAnsiTheme="minorHAnsi" w:cstheme="minorHAnsi"/>
          <w:bCs/>
          <w:iCs/>
        </w:rPr>
        <w:t>Design of Experiments (DOE) is a method that can and should be used not only in the design and development of systems, but also in the modeling and validation of prototype systems.  Building useful prediction models and then validating them can ease the burden of making procurement decisions.  This tutorial will examine two prototypes that are built to satisfy a common set of requirements.  DOE, together with regression analysis, will be used to model the performance of each prototype.  Then validation testing will be used to confirm the models and assess the performance capability of each prototype, i.e., how well the prototypes meet the requirements.  This facilitates a comparison of the capabilities of the two systems, thereby enhancing the decision as to which system to pursue. There are no pre-requisites for this tutorial, as the analysis will be demonstrated via computer.</w:t>
      </w:r>
    </w:p>
    <w:p w14:paraId="54A5BD09" w14:textId="77777777" w:rsidR="007210D4" w:rsidRDefault="007210D4" w:rsidP="00372C3E">
      <w:pPr>
        <w:widowControl w:val="0"/>
        <w:autoSpaceDE w:val="0"/>
        <w:autoSpaceDN w:val="0"/>
        <w:adjustRightInd w:val="0"/>
        <w:ind w:right="270"/>
        <w:jc w:val="both"/>
        <w:rPr>
          <w:rFonts w:asciiTheme="minorHAnsi" w:hAnsiTheme="minorHAnsi" w:cstheme="minorHAnsi"/>
          <w:bCs/>
          <w:iCs/>
        </w:rPr>
      </w:pPr>
    </w:p>
    <w:p w14:paraId="443E6AC0" w14:textId="67506F63" w:rsidR="00660CAE" w:rsidRPr="007E55A5" w:rsidRDefault="00660CAE" w:rsidP="00372C3E">
      <w:pPr>
        <w:widowControl w:val="0"/>
        <w:autoSpaceDE w:val="0"/>
        <w:autoSpaceDN w:val="0"/>
        <w:adjustRightInd w:val="0"/>
        <w:ind w:right="274" w:firstLine="274"/>
        <w:rPr>
          <w:rFonts w:asciiTheme="minorHAnsi" w:hAnsiTheme="minorHAnsi" w:cstheme="minorHAnsi"/>
          <w:b/>
          <w:bCs/>
          <w:iCs/>
          <w:spacing w:val="2"/>
          <w:sz w:val="32"/>
          <w:szCs w:val="28"/>
        </w:rPr>
      </w:pPr>
      <w:r w:rsidRPr="007E55A5">
        <w:rPr>
          <w:rFonts w:asciiTheme="minorHAnsi" w:hAnsiTheme="minorHAnsi" w:cstheme="minorHAnsi"/>
          <w:b/>
          <w:bCs/>
          <w:iCs/>
          <w:spacing w:val="2"/>
          <w:sz w:val="32"/>
          <w:szCs w:val="28"/>
        </w:rPr>
        <w:t>T&amp;E as a Part of Agile Development</w:t>
      </w:r>
      <w:r>
        <w:rPr>
          <w:rFonts w:asciiTheme="minorHAnsi" w:hAnsiTheme="minorHAnsi" w:cstheme="minorHAnsi"/>
          <w:b/>
          <w:bCs/>
          <w:iCs/>
          <w:spacing w:val="2"/>
          <w:sz w:val="32"/>
          <w:szCs w:val="28"/>
        </w:rPr>
        <w:t xml:space="preserve"> </w:t>
      </w:r>
    </w:p>
    <w:p w14:paraId="2992281C" w14:textId="5AD34640" w:rsidR="00660CAE" w:rsidRPr="007E55A5" w:rsidRDefault="00416F7B" w:rsidP="00372C3E">
      <w:pPr>
        <w:widowControl w:val="0"/>
        <w:autoSpaceDE w:val="0"/>
        <w:autoSpaceDN w:val="0"/>
        <w:adjustRightInd w:val="0"/>
        <w:ind w:left="274" w:right="274"/>
        <w:rPr>
          <w:rFonts w:asciiTheme="minorHAnsi" w:hAnsiTheme="minorHAnsi" w:cstheme="minorHAnsi"/>
          <w:i/>
          <w:sz w:val="28"/>
        </w:rPr>
      </w:pPr>
      <w:r>
        <w:rPr>
          <w:rFonts w:asciiTheme="minorHAnsi" w:hAnsiTheme="minorHAnsi" w:cstheme="minorHAnsi"/>
          <w:i/>
          <w:sz w:val="28"/>
        </w:rPr>
        <w:t xml:space="preserve">Dr. </w:t>
      </w:r>
      <w:r w:rsidR="00660CAE" w:rsidRPr="007E55A5">
        <w:rPr>
          <w:rFonts w:asciiTheme="minorHAnsi" w:hAnsiTheme="minorHAnsi" w:cstheme="minorHAnsi"/>
          <w:i/>
          <w:sz w:val="28"/>
        </w:rPr>
        <w:t xml:space="preserve">Robin Poston, </w:t>
      </w:r>
      <w:r>
        <w:rPr>
          <w:rFonts w:asciiTheme="minorHAnsi" w:hAnsiTheme="minorHAnsi" w:cstheme="minorHAnsi"/>
          <w:i/>
          <w:sz w:val="28"/>
        </w:rPr>
        <w:t>CTEP</w:t>
      </w:r>
      <w:r w:rsidR="00660CAE" w:rsidRPr="007E55A5">
        <w:rPr>
          <w:rFonts w:asciiTheme="minorHAnsi" w:hAnsiTheme="minorHAnsi" w:cstheme="minorHAnsi"/>
          <w:i/>
          <w:sz w:val="28"/>
        </w:rPr>
        <w:t xml:space="preserve"> - System Testing Excellence Program, University of Memphis, and Wayne </w:t>
      </w:r>
      <w:proofErr w:type="spellStart"/>
      <w:r w:rsidR="00660CAE" w:rsidRPr="007E55A5">
        <w:rPr>
          <w:rFonts w:asciiTheme="minorHAnsi" w:hAnsiTheme="minorHAnsi" w:cstheme="minorHAnsi"/>
          <w:i/>
          <w:sz w:val="28"/>
        </w:rPr>
        <w:t>Dumais</w:t>
      </w:r>
      <w:proofErr w:type="spellEnd"/>
      <w:r w:rsidR="00660CAE" w:rsidRPr="007E55A5">
        <w:rPr>
          <w:rFonts w:asciiTheme="minorHAnsi" w:hAnsiTheme="minorHAnsi" w:cstheme="minorHAnsi"/>
          <w:i/>
          <w:sz w:val="28"/>
        </w:rPr>
        <w:t xml:space="preserve"> - Deputy T&amp;E, Department of Homeland Security (DHS)</w:t>
      </w:r>
    </w:p>
    <w:p w14:paraId="67198446" w14:textId="77777777" w:rsidR="00660CAE" w:rsidRPr="007E55A5" w:rsidRDefault="00660CAE" w:rsidP="00372C3E">
      <w:pPr>
        <w:widowControl w:val="0"/>
        <w:autoSpaceDE w:val="0"/>
        <w:autoSpaceDN w:val="0"/>
        <w:adjustRightInd w:val="0"/>
        <w:ind w:left="274" w:right="274"/>
        <w:rPr>
          <w:rFonts w:asciiTheme="minorHAnsi" w:hAnsiTheme="minorHAnsi" w:cstheme="minorHAnsi"/>
          <w:bCs/>
          <w:iCs/>
          <w:spacing w:val="2"/>
          <w:sz w:val="20"/>
          <w:szCs w:val="28"/>
        </w:rPr>
      </w:pPr>
    </w:p>
    <w:p w14:paraId="7383CE79" w14:textId="26801326" w:rsidR="0020503B" w:rsidRDefault="00660CAE" w:rsidP="00372C3E">
      <w:pPr>
        <w:widowControl w:val="0"/>
        <w:autoSpaceDE w:val="0"/>
        <w:autoSpaceDN w:val="0"/>
        <w:adjustRightInd w:val="0"/>
        <w:ind w:left="274" w:right="274"/>
        <w:jc w:val="both"/>
        <w:rPr>
          <w:rFonts w:asciiTheme="minorHAnsi" w:hAnsiTheme="minorHAnsi" w:cstheme="minorHAnsi"/>
          <w:bCs/>
          <w:iCs/>
          <w:spacing w:val="2"/>
        </w:rPr>
      </w:pPr>
      <w:r w:rsidRPr="00235A95">
        <w:rPr>
          <w:rFonts w:asciiTheme="minorHAnsi" w:hAnsiTheme="minorHAnsi" w:cstheme="minorHAnsi"/>
          <w:bCs/>
          <w:iCs/>
          <w:spacing w:val="2"/>
        </w:rPr>
        <w:t xml:space="preserve">To discuss T&amp;E in support of agile development, we need to explore the sequence of the evolution of the agile methods, rationale for the application of different methods, compare traditional and agile </w:t>
      </w:r>
      <w:r w:rsidRPr="00235A95">
        <w:rPr>
          <w:rFonts w:asciiTheme="minorHAnsi" w:hAnsiTheme="minorHAnsi" w:cstheme="minorHAnsi"/>
          <w:bCs/>
          <w:iCs/>
          <w:spacing w:val="2"/>
        </w:rPr>
        <w:lastRenderedPageBreak/>
        <w:t>software development approaches, discuss research conclusions regarding the agile method’s impact on software performance, review benefits and challenges of agile, and appreciate the fit of agile methods with Systems Acquisition Life Cycle. Furthermore, in this tutorial we will also discuss when to use agile, the role of the tester on agile projects, and various kinds of testing applicable to agile software developments.</w:t>
      </w:r>
    </w:p>
    <w:p w14:paraId="1A6B6981" w14:textId="25BB4565" w:rsidR="00372C3E" w:rsidRDefault="00372C3E" w:rsidP="00897F88">
      <w:pPr>
        <w:widowControl w:val="0"/>
        <w:autoSpaceDE w:val="0"/>
        <w:autoSpaceDN w:val="0"/>
        <w:adjustRightInd w:val="0"/>
        <w:ind w:left="180" w:right="270"/>
        <w:jc w:val="both"/>
        <w:rPr>
          <w:rFonts w:asciiTheme="minorHAnsi" w:hAnsiTheme="minorHAnsi" w:cstheme="minorHAnsi"/>
          <w:bCs/>
          <w:iCs/>
          <w:spacing w:val="2"/>
        </w:rPr>
      </w:pPr>
    </w:p>
    <w:p w14:paraId="73782815" w14:textId="263BF695" w:rsidR="00372C3E" w:rsidRDefault="00372C3E" w:rsidP="00372C3E">
      <w:pPr>
        <w:widowControl w:val="0"/>
        <w:autoSpaceDE w:val="0"/>
        <w:autoSpaceDN w:val="0"/>
        <w:adjustRightInd w:val="0"/>
        <w:ind w:left="180" w:right="270"/>
        <w:rPr>
          <w:rFonts w:asciiTheme="minorHAnsi" w:hAnsiTheme="minorHAnsi" w:cstheme="minorHAnsi"/>
          <w:i/>
          <w:sz w:val="28"/>
          <w:szCs w:val="28"/>
        </w:rPr>
      </w:pPr>
      <w:r w:rsidRPr="00372C3E">
        <w:rPr>
          <w:rFonts w:asciiTheme="minorHAnsi" w:hAnsiTheme="minorHAnsi" w:cstheme="minorHAnsi"/>
          <w:b/>
          <w:bCs/>
          <w:iCs/>
          <w:spacing w:val="2"/>
          <w:sz w:val="32"/>
          <w:szCs w:val="32"/>
        </w:rPr>
        <w:t>T&amp;E in a Digital Engineering Environment</w:t>
      </w:r>
      <w:r>
        <w:rPr>
          <w:rFonts w:asciiTheme="minorHAnsi" w:hAnsiTheme="minorHAnsi" w:cstheme="minorHAnsi"/>
          <w:b/>
          <w:bCs/>
          <w:iCs/>
          <w:spacing w:val="2"/>
          <w:sz w:val="28"/>
          <w:szCs w:val="28"/>
        </w:rPr>
        <w:br/>
      </w:r>
      <w:r w:rsidR="00006C62" w:rsidRPr="00006C62">
        <w:rPr>
          <w:rFonts w:asciiTheme="minorHAnsi" w:hAnsiTheme="minorHAnsi" w:cstheme="minorHAnsi"/>
          <w:i/>
          <w:sz w:val="28"/>
          <w:szCs w:val="28"/>
        </w:rPr>
        <w:t>Jean Petty, Cyber Resilience T&amp;E Manager, Department of Homeland Security (DHS)</w:t>
      </w:r>
    </w:p>
    <w:p w14:paraId="32E34A03" w14:textId="77777777" w:rsidR="00372C3E" w:rsidRPr="00372C3E" w:rsidRDefault="00372C3E" w:rsidP="00372C3E">
      <w:pPr>
        <w:widowControl w:val="0"/>
        <w:autoSpaceDE w:val="0"/>
        <w:autoSpaceDN w:val="0"/>
        <w:adjustRightInd w:val="0"/>
        <w:ind w:left="180" w:right="270"/>
        <w:rPr>
          <w:rFonts w:asciiTheme="minorHAnsi" w:hAnsiTheme="minorHAnsi" w:cstheme="minorHAnsi"/>
          <w:i/>
          <w:sz w:val="28"/>
        </w:rPr>
      </w:pPr>
    </w:p>
    <w:p w14:paraId="63A6A763" w14:textId="01951780" w:rsidR="00372C3E" w:rsidRDefault="00372C3E" w:rsidP="00C5079D">
      <w:pPr>
        <w:widowControl w:val="0"/>
        <w:autoSpaceDE w:val="0"/>
        <w:autoSpaceDN w:val="0"/>
        <w:adjustRightInd w:val="0"/>
        <w:ind w:left="274" w:right="274"/>
        <w:jc w:val="both"/>
        <w:rPr>
          <w:rFonts w:asciiTheme="minorHAnsi" w:hAnsiTheme="minorHAnsi" w:cstheme="minorHAnsi"/>
          <w:bCs/>
          <w:iCs/>
          <w:spacing w:val="2"/>
        </w:rPr>
      </w:pPr>
      <w:r w:rsidRPr="00372C3E">
        <w:rPr>
          <w:rFonts w:asciiTheme="minorHAnsi" w:hAnsiTheme="minorHAnsi" w:cstheme="minorHAnsi"/>
          <w:bCs/>
          <w:iCs/>
          <w:spacing w:val="2"/>
        </w:rPr>
        <w:t xml:space="preserve">This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4FB3376E" w14:textId="77777777" w:rsidR="00372C3E" w:rsidRPr="00C5079D" w:rsidRDefault="00372C3E" w:rsidP="00C5079D">
      <w:pPr>
        <w:widowControl w:val="0"/>
        <w:autoSpaceDE w:val="0"/>
        <w:autoSpaceDN w:val="0"/>
        <w:adjustRightInd w:val="0"/>
        <w:ind w:left="274" w:right="274"/>
        <w:jc w:val="both"/>
        <w:rPr>
          <w:rFonts w:asciiTheme="minorHAnsi" w:hAnsiTheme="minorHAnsi" w:cstheme="minorHAnsi"/>
          <w:bCs/>
          <w:iCs/>
          <w:spacing w:val="2"/>
          <w:sz w:val="18"/>
          <w:szCs w:val="18"/>
        </w:rPr>
      </w:pPr>
    </w:p>
    <w:p w14:paraId="0B706140"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How planning and the evaluation components of T&amp;E need to evolve in the DE environment, given Model Based Systems Engineering, Mission Engineering, and automated testing.</w:t>
      </w:r>
    </w:p>
    <w:p w14:paraId="714F9762"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The characteristics of T&amp;E tools within the DE environment and considerations and methods for automated tools selection.</w:t>
      </w:r>
    </w:p>
    <w:p w14:paraId="156F8137"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Data access, data sharing, and hurdles for building an authoritative source of truth.</w:t>
      </w:r>
    </w:p>
    <w:p w14:paraId="71BCE322"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Special concerns for Cyber T&amp;E in a Digital Engineering environment.</w:t>
      </w:r>
    </w:p>
    <w:p w14:paraId="76628C7B"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Digital Engineering infrastructure and infrastructure providers.</w:t>
      </w:r>
    </w:p>
    <w:p w14:paraId="3DB431B6"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T&amp;E workforce within a Digital Engineering ecosystem.</w:t>
      </w:r>
    </w:p>
    <w:p w14:paraId="44E3E3AA" w14:textId="77777777" w:rsidR="00372C3E" w:rsidRPr="00C5079D" w:rsidRDefault="00372C3E" w:rsidP="00C5079D">
      <w:pPr>
        <w:pStyle w:val="ListParagraph"/>
        <w:widowControl w:val="0"/>
        <w:numPr>
          <w:ilvl w:val="0"/>
          <w:numId w:val="8"/>
        </w:numPr>
        <w:autoSpaceDE w:val="0"/>
        <w:autoSpaceDN w:val="0"/>
        <w:adjustRightInd w:val="0"/>
        <w:spacing w:line="240" w:lineRule="auto"/>
        <w:ind w:right="274"/>
        <w:rPr>
          <w:rFonts w:cstheme="minorHAnsi"/>
          <w:bCs/>
          <w:iCs/>
          <w:spacing w:val="2"/>
          <w:sz w:val="24"/>
          <w:szCs w:val="24"/>
        </w:rPr>
      </w:pPr>
      <w:r w:rsidRPr="00C5079D">
        <w:rPr>
          <w:rFonts w:cstheme="minorHAnsi"/>
          <w:bCs/>
          <w:iCs/>
          <w:spacing w:val="2"/>
          <w:sz w:val="24"/>
          <w:szCs w:val="24"/>
        </w:rPr>
        <w:t>Gaps in current infrastructure, capabilities, workforce, etc.</w:t>
      </w:r>
    </w:p>
    <w:p w14:paraId="75A1D4B6" w14:textId="77777777" w:rsidR="00372C3E" w:rsidRPr="00372C3E" w:rsidRDefault="00372C3E" w:rsidP="00C5079D">
      <w:pPr>
        <w:widowControl w:val="0"/>
        <w:autoSpaceDE w:val="0"/>
        <w:autoSpaceDN w:val="0"/>
        <w:adjustRightInd w:val="0"/>
        <w:ind w:left="274" w:right="274"/>
        <w:jc w:val="both"/>
        <w:rPr>
          <w:rFonts w:asciiTheme="minorHAnsi" w:hAnsiTheme="minorHAnsi" w:cstheme="minorHAnsi"/>
          <w:bCs/>
          <w:iCs/>
          <w:spacing w:val="2"/>
        </w:rPr>
      </w:pPr>
      <w:r w:rsidRPr="00372C3E">
        <w:rPr>
          <w:rFonts w:asciiTheme="minorHAnsi" w:hAnsiTheme="minorHAnsi" w:cstheme="minorHAnsi"/>
          <w:bCs/>
          <w:iCs/>
          <w:spacing w:val="2"/>
        </w:rPr>
        <w:t>This course is intended for T&amp;E professionals who are new to Digital Engineering or are beginning to implement Digital Engineering in their T&amp;E practices.  The course will include lecture, discussion, and interactive exercises.</w:t>
      </w:r>
    </w:p>
    <w:p w14:paraId="1C61EAC4" w14:textId="77777777" w:rsidR="00372C3E" w:rsidRDefault="00372C3E" w:rsidP="00897F88">
      <w:pPr>
        <w:widowControl w:val="0"/>
        <w:autoSpaceDE w:val="0"/>
        <w:autoSpaceDN w:val="0"/>
        <w:adjustRightInd w:val="0"/>
        <w:ind w:left="180" w:right="270"/>
        <w:jc w:val="both"/>
        <w:rPr>
          <w:rFonts w:asciiTheme="minorHAnsi" w:hAnsiTheme="minorHAnsi" w:cstheme="minorHAnsi"/>
          <w:bCs/>
          <w:iCs/>
          <w:spacing w:val="2"/>
        </w:rPr>
      </w:pPr>
    </w:p>
    <w:p w14:paraId="032F50F5" w14:textId="77777777" w:rsidR="00372C3E" w:rsidRPr="00660CAE" w:rsidRDefault="00372C3E" w:rsidP="00897F88">
      <w:pPr>
        <w:widowControl w:val="0"/>
        <w:autoSpaceDE w:val="0"/>
        <w:autoSpaceDN w:val="0"/>
        <w:adjustRightInd w:val="0"/>
        <w:ind w:left="180" w:right="270"/>
        <w:jc w:val="both"/>
        <w:rPr>
          <w:rFonts w:asciiTheme="minorHAnsi" w:hAnsiTheme="minorHAnsi" w:cstheme="minorHAnsi"/>
          <w:bCs/>
          <w:iCs/>
          <w:spacing w:val="2"/>
        </w:rPr>
      </w:pPr>
    </w:p>
    <w:p w14:paraId="1B878995" w14:textId="77777777" w:rsidR="00A66B43" w:rsidRPr="007E55A5" w:rsidRDefault="00A66B43" w:rsidP="00A66B43">
      <w:pPr>
        <w:widowControl w:val="0"/>
        <w:tabs>
          <w:tab w:val="left" w:pos="2260"/>
        </w:tabs>
        <w:autoSpaceDE w:val="0"/>
        <w:autoSpaceDN w:val="0"/>
        <w:adjustRightInd w:val="0"/>
        <w:ind w:left="100" w:right="-20"/>
        <w:rPr>
          <w:rFonts w:asciiTheme="minorHAnsi" w:hAnsiTheme="minorHAnsi" w:cstheme="minorHAnsi"/>
          <w:b/>
          <w:bCs/>
          <w:sz w:val="4"/>
        </w:rPr>
      </w:pPr>
    </w:p>
    <w:p w14:paraId="39B5D812" w14:textId="77777777" w:rsidR="00A66B43" w:rsidRPr="007E55A5" w:rsidRDefault="00A66B43" w:rsidP="00E25CCA">
      <w:pPr>
        <w:widowControl w:val="0"/>
        <w:pBdr>
          <w:top w:val="single" w:sz="4" w:space="1" w:color="auto"/>
          <w:bottom w:val="single" w:sz="4" w:space="1" w:color="auto"/>
        </w:pBdr>
        <w:tabs>
          <w:tab w:val="left" w:pos="2260"/>
        </w:tabs>
        <w:autoSpaceDE w:val="0"/>
        <w:autoSpaceDN w:val="0"/>
        <w:adjustRightInd w:val="0"/>
        <w:spacing w:before="32"/>
        <w:ind w:right="-20"/>
        <w:rPr>
          <w:rFonts w:asciiTheme="minorHAnsi" w:hAnsiTheme="minorHAnsi" w:cstheme="minorHAnsi"/>
          <w:sz w:val="40"/>
        </w:rPr>
      </w:pPr>
      <w:r w:rsidRPr="007E55A5">
        <w:rPr>
          <w:rFonts w:asciiTheme="minorHAnsi" w:hAnsiTheme="minorHAnsi" w:cstheme="minorHAnsi"/>
          <w:b/>
          <w:bCs/>
          <w:sz w:val="40"/>
        </w:rPr>
        <w:t>1</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5</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t xml:space="preserve"> </w:t>
      </w:r>
      <w:r w:rsidRPr="007E55A5">
        <w:rPr>
          <w:rFonts w:asciiTheme="minorHAnsi" w:hAnsiTheme="minorHAnsi" w:cstheme="minorHAnsi"/>
          <w:b/>
          <w:bCs/>
          <w:sz w:val="40"/>
        </w:rPr>
        <w:tab/>
      </w:r>
      <w:r w:rsidRPr="007E55A5">
        <w:rPr>
          <w:rFonts w:asciiTheme="minorHAnsi" w:hAnsiTheme="minorHAnsi" w:cstheme="minorHAnsi"/>
          <w:b/>
          <w:bCs/>
          <w:spacing w:val="-1"/>
          <w:sz w:val="40"/>
        </w:rPr>
        <w:t>A</w:t>
      </w:r>
      <w:r w:rsidRPr="007E55A5">
        <w:rPr>
          <w:rFonts w:asciiTheme="minorHAnsi" w:hAnsiTheme="minorHAnsi" w:cstheme="minorHAnsi"/>
          <w:b/>
          <w:bCs/>
          <w:spacing w:val="-2"/>
          <w:sz w:val="40"/>
        </w:rPr>
        <w:t>fte</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z w:val="40"/>
        </w:rPr>
        <w:t>o</w:t>
      </w:r>
      <w:r w:rsidRPr="007E55A5">
        <w:rPr>
          <w:rFonts w:asciiTheme="minorHAnsi" w:hAnsiTheme="minorHAnsi" w:cstheme="minorHAnsi"/>
          <w:b/>
          <w:bCs/>
          <w:spacing w:val="5"/>
          <w:sz w:val="40"/>
        </w:rPr>
        <w:t>o</w:t>
      </w:r>
      <w:r w:rsidRPr="007E55A5">
        <w:rPr>
          <w:rFonts w:asciiTheme="minorHAnsi" w:hAnsiTheme="minorHAnsi" w:cstheme="minorHAnsi"/>
          <w:b/>
          <w:bCs/>
          <w:sz w:val="40"/>
        </w:rPr>
        <w:t>n</w:t>
      </w:r>
      <w:r w:rsidRPr="007E55A5">
        <w:rPr>
          <w:rFonts w:asciiTheme="minorHAnsi" w:hAnsiTheme="minorHAnsi" w:cstheme="minorHAnsi"/>
          <w:b/>
          <w:bCs/>
          <w:spacing w:val="-5"/>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pacing w:val="-5"/>
          <w:sz w:val="40"/>
        </w:rPr>
        <w:t>a</w:t>
      </w:r>
      <w:r w:rsidRPr="007E55A5">
        <w:rPr>
          <w:rFonts w:asciiTheme="minorHAnsi" w:hAnsiTheme="minorHAnsi" w:cstheme="minorHAnsi"/>
          <w:b/>
          <w:bCs/>
          <w:spacing w:val="-4"/>
          <w:sz w:val="40"/>
        </w:rPr>
        <w:t>ls</w:t>
      </w:r>
    </w:p>
    <w:p w14:paraId="102EF432" w14:textId="77777777" w:rsidR="00A66B43" w:rsidRPr="007E55A5" w:rsidRDefault="00A66B43" w:rsidP="00A66B43">
      <w:pPr>
        <w:widowControl w:val="0"/>
        <w:tabs>
          <w:tab w:val="left" w:pos="2260"/>
        </w:tabs>
        <w:autoSpaceDE w:val="0"/>
        <w:autoSpaceDN w:val="0"/>
        <w:adjustRightInd w:val="0"/>
        <w:spacing w:before="32"/>
        <w:ind w:right="-20"/>
        <w:rPr>
          <w:rFonts w:asciiTheme="minorHAnsi" w:hAnsiTheme="minorHAnsi" w:cstheme="minorHAnsi"/>
          <w:b/>
          <w:bCs/>
          <w:spacing w:val="-2"/>
          <w:sz w:val="8"/>
        </w:rPr>
      </w:pPr>
      <w:r w:rsidRPr="007E55A5">
        <w:rPr>
          <w:rFonts w:asciiTheme="minorHAnsi" w:hAnsiTheme="minorHAnsi" w:cstheme="minorHAnsi"/>
          <w:b/>
          <w:bCs/>
          <w:spacing w:val="-2"/>
          <w:sz w:val="32"/>
        </w:rPr>
        <w:t xml:space="preserve"> </w:t>
      </w:r>
    </w:p>
    <w:p w14:paraId="745AEAD7" w14:textId="77777777" w:rsidR="00A66B43" w:rsidRPr="007E55A5" w:rsidRDefault="00A66B43" w:rsidP="00A66B43">
      <w:pPr>
        <w:widowControl w:val="0"/>
        <w:autoSpaceDE w:val="0"/>
        <w:autoSpaceDN w:val="0"/>
        <w:adjustRightInd w:val="0"/>
        <w:spacing w:before="29"/>
        <w:ind w:left="180" w:right="270"/>
        <w:rPr>
          <w:rFonts w:asciiTheme="minorHAnsi" w:hAnsiTheme="minorHAnsi" w:cstheme="minorHAnsi"/>
          <w:spacing w:val="4"/>
          <w:sz w:val="20"/>
        </w:rPr>
      </w:pPr>
    </w:p>
    <w:p w14:paraId="61A876B8" w14:textId="150BADB9" w:rsidR="0098067A" w:rsidRPr="007E55A5" w:rsidRDefault="00792D3E" w:rsidP="00DC026C">
      <w:pPr>
        <w:widowControl w:val="0"/>
        <w:autoSpaceDE w:val="0"/>
        <w:autoSpaceDN w:val="0"/>
        <w:adjustRightInd w:val="0"/>
        <w:ind w:left="274" w:right="274"/>
        <w:rPr>
          <w:rFonts w:asciiTheme="minorHAnsi" w:hAnsiTheme="minorHAnsi" w:cstheme="minorHAnsi"/>
          <w:i/>
          <w:sz w:val="28"/>
        </w:rPr>
      </w:pPr>
      <w:r w:rsidRPr="006A6FF7">
        <w:rPr>
          <w:rFonts w:asciiTheme="minorHAnsi" w:hAnsiTheme="minorHAnsi" w:cs="Calibri (Body)"/>
          <w:b/>
          <w:bCs/>
          <w:iCs/>
          <w:sz w:val="32"/>
          <w:szCs w:val="28"/>
        </w:rPr>
        <w:t>Incorporating T&amp;E into Acquisition Contracts "Shift All the Way to the Left"</w:t>
      </w:r>
      <w:r w:rsidR="0098067A">
        <w:rPr>
          <w:rFonts w:asciiTheme="minorHAnsi" w:hAnsiTheme="minorHAnsi" w:cstheme="minorHAnsi"/>
          <w:b/>
          <w:bCs/>
          <w:iCs/>
          <w:spacing w:val="2"/>
          <w:sz w:val="32"/>
          <w:szCs w:val="28"/>
        </w:rPr>
        <w:br/>
      </w:r>
      <w:r w:rsidRPr="00792D3E">
        <w:rPr>
          <w:rFonts w:asciiTheme="minorHAnsi" w:hAnsiTheme="minorHAnsi" w:cstheme="minorHAnsi"/>
          <w:i/>
          <w:sz w:val="28"/>
        </w:rPr>
        <w:t>Terry Murphy,</w:t>
      </w:r>
      <w:r w:rsidR="00416F7B">
        <w:rPr>
          <w:rFonts w:asciiTheme="minorHAnsi" w:hAnsiTheme="minorHAnsi" w:cstheme="minorHAnsi"/>
          <w:i/>
          <w:sz w:val="28"/>
        </w:rPr>
        <w:t xml:space="preserve"> CTEP,</w:t>
      </w:r>
      <w:r w:rsidRPr="00792D3E">
        <w:rPr>
          <w:rFonts w:asciiTheme="minorHAnsi" w:hAnsiTheme="minorHAnsi" w:cstheme="minorHAnsi"/>
          <w:i/>
          <w:sz w:val="28"/>
        </w:rPr>
        <w:t xml:space="preserve"> Deputy Director, Office of Test &amp; Evaluation, Department of Homeland Security (DHS)</w:t>
      </w:r>
    </w:p>
    <w:p w14:paraId="16DF6596" w14:textId="77777777" w:rsidR="0098067A" w:rsidRPr="007E55A5" w:rsidRDefault="0098067A" w:rsidP="00DC026C">
      <w:pPr>
        <w:widowControl w:val="0"/>
        <w:autoSpaceDE w:val="0"/>
        <w:autoSpaceDN w:val="0"/>
        <w:adjustRightInd w:val="0"/>
        <w:ind w:left="274" w:right="274"/>
        <w:rPr>
          <w:rFonts w:asciiTheme="minorHAnsi" w:hAnsiTheme="minorHAnsi" w:cstheme="minorHAnsi"/>
          <w:bCs/>
          <w:iCs/>
          <w:spacing w:val="2"/>
          <w:sz w:val="20"/>
          <w:szCs w:val="28"/>
        </w:rPr>
      </w:pPr>
    </w:p>
    <w:p w14:paraId="2852CA5F" w14:textId="77777777" w:rsidR="00792D3E" w:rsidRPr="00792D3E" w:rsidRDefault="00792D3E" w:rsidP="00DC026C">
      <w:pPr>
        <w:widowControl w:val="0"/>
        <w:autoSpaceDE w:val="0"/>
        <w:autoSpaceDN w:val="0"/>
        <w:adjustRightInd w:val="0"/>
        <w:spacing w:before="29"/>
        <w:ind w:left="274" w:right="270"/>
        <w:jc w:val="both"/>
        <w:rPr>
          <w:rFonts w:asciiTheme="minorHAnsi" w:hAnsiTheme="minorHAnsi" w:cstheme="minorHAnsi"/>
          <w:bCs/>
          <w:iCs/>
          <w:sz w:val="22"/>
          <w:szCs w:val="22"/>
        </w:rPr>
      </w:pPr>
      <w:r w:rsidRPr="00792D3E">
        <w:rPr>
          <w:rFonts w:asciiTheme="minorHAnsi" w:hAnsiTheme="minorHAnsi" w:cstheme="minorHAnsi"/>
          <w:bCs/>
          <w:iCs/>
        </w:rPr>
        <w:t xml:space="preserve">So you’re a Test and Evaluation Manager (or Key Leader) of a program and you and your T&amp;E working group have just finalized the programs T&amp;E Master Plan.  Looks like you’ve accomplished all the pertinent tasks for T&amp;E and ready for execution.  Right?  Not so fast, have you ever heard the term if it’s not written into the contract it probably won’t happen?  To many of our T&amp;E professionals are steeped in technical expertise and key on development of sound well defined T&amp;E plans, but all too </w:t>
      </w:r>
      <w:r w:rsidRPr="00792D3E">
        <w:rPr>
          <w:rFonts w:asciiTheme="minorHAnsi" w:hAnsiTheme="minorHAnsi" w:cstheme="minorHAnsi"/>
          <w:bCs/>
          <w:iCs/>
        </w:rPr>
        <w:lastRenderedPageBreak/>
        <w:t xml:space="preserve">often they lack program management broness to understand they’ve missed critical steps.  That being said, has the T&amp;E manager coordinated with their programs contracting officer, contract specialist and or contracting officer’s representative?  Probably not.  </w:t>
      </w:r>
    </w:p>
    <w:p w14:paraId="0B2A7103" w14:textId="77777777" w:rsidR="00792D3E" w:rsidRPr="00792D3E" w:rsidRDefault="00792D3E" w:rsidP="00DC026C">
      <w:pPr>
        <w:widowControl w:val="0"/>
        <w:autoSpaceDE w:val="0"/>
        <w:autoSpaceDN w:val="0"/>
        <w:adjustRightInd w:val="0"/>
        <w:spacing w:before="29"/>
        <w:ind w:left="274" w:right="270"/>
        <w:jc w:val="both"/>
        <w:rPr>
          <w:rFonts w:asciiTheme="minorHAnsi" w:hAnsiTheme="minorHAnsi" w:cstheme="minorHAnsi"/>
          <w:bCs/>
          <w:iCs/>
          <w:sz w:val="6"/>
          <w:szCs w:val="6"/>
        </w:rPr>
      </w:pPr>
    </w:p>
    <w:p w14:paraId="763E330A" w14:textId="77777777" w:rsidR="00792D3E" w:rsidRPr="00792D3E" w:rsidRDefault="00792D3E" w:rsidP="00DC026C">
      <w:pPr>
        <w:widowControl w:val="0"/>
        <w:autoSpaceDE w:val="0"/>
        <w:autoSpaceDN w:val="0"/>
        <w:adjustRightInd w:val="0"/>
        <w:spacing w:before="29"/>
        <w:ind w:left="274" w:right="270"/>
        <w:jc w:val="both"/>
        <w:rPr>
          <w:rFonts w:asciiTheme="minorHAnsi" w:hAnsiTheme="minorHAnsi" w:cstheme="minorHAnsi"/>
          <w:bCs/>
          <w:iCs/>
        </w:rPr>
      </w:pPr>
      <w:r w:rsidRPr="00792D3E">
        <w:rPr>
          <w:rFonts w:asciiTheme="minorHAnsi" w:hAnsiTheme="minorHAnsi" w:cstheme="minorHAnsi"/>
          <w:bCs/>
          <w:iCs/>
        </w:rPr>
        <w:t xml:space="preserve">This tutorial will provide the T&amp;E professional an overview and process for inclusion of T&amp;E equites into the acquisition contracting artifacts.  The goal of this tutorial is not to make T&amp;E professionals contract experts, but rather provide them a keen understanding of their “Key” role, responsibilities, processes, and as key players within this process ensure T&amp;E equities are included within acquisition contracts.  </w:t>
      </w:r>
    </w:p>
    <w:p w14:paraId="4B38F441" w14:textId="77777777" w:rsidR="00792D3E" w:rsidRPr="006A6FF7" w:rsidRDefault="00792D3E" w:rsidP="00DC026C">
      <w:pPr>
        <w:widowControl w:val="0"/>
        <w:autoSpaceDE w:val="0"/>
        <w:autoSpaceDN w:val="0"/>
        <w:adjustRightInd w:val="0"/>
        <w:spacing w:before="29"/>
        <w:ind w:left="274" w:right="270"/>
        <w:jc w:val="both"/>
        <w:rPr>
          <w:rFonts w:asciiTheme="minorHAnsi" w:hAnsiTheme="minorHAnsi" w:cstheme="minorHAnsi"/>
          <w:bCs/>
          <w:iCs/>
          <w:sz w:val="6"/>
          <w:szCs w:val="6"/>
        </w:rPr>
      </w:pPr>
      <w:r w:rsidRPr="00792D3E">
        <w:rPr>
          <w:rFonts w:asciiTheme="minorHAnsi" w:hAnsiTheme="minorHAnsi" w:cstheme="minorHAnsi"/>
          <w:bCs/>
          <w:iCs/>
        </w:rPr>
        <w:t xml:space="preserve"> </w:t>
      </w:r>
    </w:p>
    <w:p w14:paraId="09AD441C" w14:textId="571AAB08" w:rsidR="00792D3E" w:rsidRPr="00792D3E" w:rsidRDefault="00792D3E" w:rsidP="00DC026C">
      <w:pPr>
        <w:widowControl w:val="0"/>
        <w:autoSpaceDE w:val="0"/>
        <w:autoSpaceDN w:val="0"/>
        <w:adjustRightInd w:val="0"/>
        <w:spacing w:before="29"/>
        <w:ind w:left="274" w:right="270"/>
        <w:jc w:val="both"/>
        <w:rPr>
          <w:rFonts w:asciiTheme="minorHAnsi" w:hAnsiTheme="minorHAnsi" w:cstheme="minorHAnsi"/>
          <w:bCs/>
          <w:iCs/>
        </w:rPr>
      </w:pPr>
      <w:r w:rsidRPr="00792D3E">
        <w:rPr>
          <w:rFonts w:asciiTheme="minorHAnsi" w:hAnsiTheme="minorHAnsi" w:cstheme="minorHAnsi"/>
          <w:bCs/>
          <w:iCs/>
        </w:rPr>
        <w:t xml:space="preserve">The main focus will leverage the initial procurement notice released to industry per Federal Acquisition Regulation (FAR) Part 15, the Request for Proposal (RFP).  Topics will include:  </w:t>
      </w:r>
    </w:p>
    <w:p w14:paraId="731D33E1" w14:textId="77777777" w:rsidR="00792D3E" w:rsidRPr="00792D3E" w:rsidRDefault="00792D3E" w:rsidP="00792D3E">
      <w:pPr>
        <w:pStyle w:val="ListParagraph"/>
        <w:widowControl w:val="0"/>
        <w:numPr>
          <w:ilvl w:val="0"/>
          <w:numId w:val="9"/>
        </w:numPr>
        <w:autoSpaceDE w:val="0"/>
        <w:autoSpaceDN w:val="0"/>
        <w:adjustRightInd w:val="0"/>
        <w:spacing w:before="120" w:after="0" w:line="240" w:lineRule="auto"/>
        <w:ind w:left="907" w:right="274"/>
        <w:jc w:val="both"/>
        <w:rPr>
          <w:rFonts w:cstheme="minorHAnsi"/>
          <w:bCs/>
          <w:iCs/>
          <w:sz w:val="24"/>
          <w:szCs w:val="24"/>
        </w:rPr>
      </w:pPr>
      <w:r w:rsidRPr="00792D3E">
        <w:rPr>
          <w:rFonts w:cstheme="minorHAnsi"/>
          <w:bCs/>
          <w:iCs/>
          <w:sz w:val="24"/>
          <w:szCs w:val="24"/>
        </w:rPr>
        <w:t>Request for Proposal background and content</w:t>
      </w:r>
    </w:p>
    <w:p w14:paraId="425C4562" w14:textId="77777777" w:rsidR="00792D3E" w:rsidRPr="00792D3E" w:rsidRDefault="00792D3E" w:rsidP="00DC026C">
      <w:pPr>
        <w:pStyle w:val="ListParagraph"/>
        <w:widowControl w:val="0"/>
        <w:numPr>
          <w:ilvl w:val="0"/>
          <w:numId w:val="9"/>
        </w:numPr>
        <w:autoSpaceDE w:val="0"/>
        <w:autoSpaceDN w:val="0"/>
        <w:adjustRightInd w:val="0"/>
        <w:spacing w:before="29" w:after="0" w:line="240" w:lineRule="auto"/>
        <w:ind w:left="907" w:right="274"/>
        <w:jc w:val="both"/>
        <w:rPr>
          <w:rFonts w:cstheme="minorHAnsi"/>
          <w:bCs/>
          <w:iCs/>
          <w:sz w:val="24"/>
          <w:szCs w:val="24"/>
        </w:rPr>
      </w:pPr>
      <w:r w:rsidRPr="00792D3E">
        <w:rPr>
          <w:rFonts w:cstheme="minorHAnsi"/>
          <w:bCs/>
          <w:iCs/>
          <w:sz w:val="24"/>
          <w:szCs w:val="24"/>
        </w:rPr>
        <w:t>Detailed overview of each RFP Part and Section with discussion on inclusion of T&amp;E equites based on lessons with examples</w:t>
      </w:r>
    </w:p>
    <w:p w14:paraId="68DEAA2C" w14:textId="77777777" w:rsidR="00792D3E" w:rsidRPr="00792D3E" w:rsidRDefault="00792D3E" w:rsidP="00DC026C">
      <w:pPr>
        <w:pStyle w:val="ListParagraph"/>
        <w:widowControl w:val="0"/>
        <w:numPr>
          <w:ilvl w:val="0"/>
          <w:numId w:val="9"/>
        </w:numPr>
        <w:autoSpaceDE w:val="0"/>
        <w:autoSpaceDN w:val="0"/>
        <w:adjustRightInd w:val="0"/>
        <w:spacing w:before="29" w:after="0" w:line="240" w:lineRule="auto"/>
        <w:ind w:left="907" w:right="274"/>
        <w:jc w:val="both"/>
        <w:rPr>
          <w:rFonts w:cstheme="minorHAnsi"/>
          <w:bCs/>
          <w:iCs/>
          <w:sz w:val="24"/>
          <w:szCs w:val="24"/>
        </w:rPr>
      </w:pPr>
      <w:r w:rsidRPr="00792D3E">
        <w:rPr>
          <w:rFonts w:cstheme="minorHAnsi"/>
          <w:bCs/>
          <w:iCs/>
          <w:sz w:val="24"/>
          <w:szCs w:val="24"/>
        </w:rPr>
        <w:t xml:space="preserve">Discussion on the Statement of Work (SOW) and or Statement of Objectives (SOO) - Differences, purposes, and how the T&amp;E professionals assist in the development  </w:t>
      </w:r>
    </w:p>
    <w:p w14:paraId="41335790" w14:textId="77777777" w:rsidR="00792D3E" w:rsidRPr="00792D3E" w:rsidRDefault="00792D3E" w:rsidP="00792D3E">
      <w:pPr>
        <w:widowControl w:val="0"/>
        <w:autoSpaceDE w:val="0"/>
        <w:autoSpaceDN w:val="0"/>
        <w:adjustRightInd w:val="0"/>
        <w:spacing w:before="29"/>
        <w:ind w:left="180" w:right="270"/>
        <w:jc w:val="both"/>
        <w:rPr>
          <w:rFonts w:asciiTheme="minorHAnsi" w:hAnsiTheme="minorHAnsi" w:cstheme="minorHAnsi"/>
          <w:bCs/>
          <w:iCs/>
          <w:sz w:val="2"/>
          <w:szCs w:val="2"/>
        </w:rPr>
      </w:pPr>
      <w:r w:rsidRPr="00792D3E">
        <w:rPr>
          <w:rFonts w:asciiTheme="minorHAnsi" w:hAnsiTheme="minorHAnsi" w:cstheme="minorHAnsi"/>
          <w:bCs/>
          <w:iCs/>
        </w:rPr>
        <w:t xml:space="preserve"> </w:t>
      </w:r>
    </w:p>
    <w:p w14:paraId="69B319A2" w14:textId="77777777" w:rsidR="00792D3E" w:rsidRPr="00792D3E" w:rsidRDefault="00792D3E" w:rsidP="00DC026C">
      <w:pPr>
        <w:widowControl w:val="0"/>
        <w:autoSpaceDE w:val="0"/>
        <w:autoSpaceDN w:val="0"/>
        <w:adjustRightInd w:val="0"/>
        <w:spacing w:before="120"/>
        <w:ind w:left="274" w:right="274"/>
        <w:jc w:val="both"/>
        <w:rPr>
          <w:rFonts w:asciiTheme="minorHAnsi" w:hAnsiTheme="minorHAnsi" w:cstheme="minorHAnsi"/>
          <w:bCs/>
          <w:iCs/>
        </w:rPr>
      </w:pPr>
      <w:r w:rsidRPr="00792D3E">
        <w:rPr>
          <w:rFonts w:asciiTheme="minorHAnsi" w:hAnsiTheme="minorHAnsi" w:cstheme="minorHAnsi"/>
          <w:bCs/>
          <w:iCs/>
        </w:rPr>
        <w:t xml:space="preserve">It is critical that our T&amp;E professionals have a full understanding of their “Key” role within the program contract development process.  Without the T&amp;E professional working side-by-side the contracting Team there are NO guarantees that T&amp;E equities will be clearly articulated and communicated within the contracting documents.  The T&amp;E professional is the key to ensuring that T&amp;E is accurately, effectively, and with clarity included within the program contract actions, thereby reducing: </w:t>
      </w:r>
    </w:p>
    <w:p w14:paraId="16EB5264" w14:textId="77777777" w:rsidR="00792D3E" w:rsidRPr="00792D3E" w:rsidRDefault="00792D3E" w:rsidP="00792D3E">
      <w:pPr>
        <w:widowControl w:val="0"/>
        <w:autoSpaceDE w:val="0"/>
        <w:autoSpaceDN w:val="0"/>
        <w:adjustRightInd w:val="0"/>
        <w:spacing w:before="29"/>
        <w:ind w:right="270"/>
        <w:jc w:val="both"/>
        <w:rPr>
          <w:rFonts w:asciiTheme="minorHAnsi" w:hAnsiTheme="minorHAnsi" w:cstheme="minorHAnsi"/>
          <w:bCs/>
          <w:iCs/>
          <w:sz w:val="2"/>
          <w:szCs w:val="2"/>
        </w:rPr>
      </w:pPr>
    </w:p>
    <w:p w14:paraId="5CC48770" w14:textId="77777777" w:rsidR="00792D3E" w:rsidRPr="00792D3E" w:rsidRDefault="00792D3E" w:rsidP="00DC026C">
      <w:pPr>
        <w:pStyle w:val="ListParagraph"/>
        <w:widowControl w:val="0"/>
        <w:numPr>
          <w:ilvl w:val="0"/>
          <w:numId w:val="10"/>
        </w:numPr>
        <w:autoSpaceDE w:val="0"/>
        <w:autoSpaceDN w:val="0"/>
        <w:adjustRightInd w:val="0"/>
        <w:spacing w:before="120" w:after="0" w:line="240" w:lineRule="auto"/>
        <w:ind w:left="907" w:right="274"/>
        <w:jc w:val="both"/>
        <w:rPr>
          <w:rFonts w:cstheme="minorHAnsi"/>
          <w:bCs/>
          <w:iCs/>
          <w:sz w:val="24"/>
          <w:szCs w:val="24"/>
        </w:rPr>
      </w:pPr>
      <w:r w:rsidRPr="00792D3E">
        <w:rPr>
          <w:rFonts w:cstheme="minorHAnsi"/>
          <w:bCs/>
          <w:iCs/>
          <w:sz w:val="24"/>
          <w:szCs w:val="24"/>
        </w:rPr>
        <w:t xml:space="preserve">Confusion </w:t>
      </w:r>
    </w:p>
    <w:p w14:paraId="7A8CCDF8" w14:textId="77777777" w:rsidR="00792D3E" w:rsidRPr="00792D3E" w:rsidRDefault="00792D3E" w:rsidP="00DC026C">
      <w:pPr>
        <w:pStyle w:val="ListParagraph"/>
        <w:widowControl w:val="0"/>
        <w:numPr>
          <w:ilvl w:val="0"/>
          <w:numId w:val="10"/>
        </w:numPr>
        <w:autoSpaceDE w:val="0"/>
        <w:autoSpaceDN w:val="0"/>
        <w:adjustRightInd w:val="0"/>
        <w:spacing w:before="29" w:after="0" w:line="240" w:lineRule="auto"/>
        <w:ind w:left="907" w:right="270"/>
        <w:jc w:val="both"/>
        <w:rPr>
          <w:rFonts w:cstheme="minorHAnsi"/>
          <w:bCs/>
          <w:iCs/>
          <w:sz w:val="24"/>
          <w:szCs w:val="24"/>
        </w:rPr>
      </w:pPr>
      <w:r w:rsidRPr="00792D3E">
        <w:rPr>
          <w:rFonts w:cstheme="minorHAnsi"/>
          <w:bCs/>
          <w:iCs/>
          <w:sz w:val="24"/>
          <w:szCs w:val="24"/>
        </w:rPr>
        <w:t>Miss-interruptions</w:t>
      </w:r>
    </w:p>
    <w:p w14:paraId="06C68DB8" w14:textId="77777777" w:rsidR="00792D3E" w:rsidRPr="00792D3E" w:rsidRDefault="00792D3E" w:rsidP="00DC026C">
      <w:pPr>
        <w:pStyle w:val="ListParagraph"/>
        <w:widowControl w:val="0"/>
        <w:numPr>
          <w:ilvl w:val="0"/>
          <w:numId w:val="10"/>
        </w:numPr>
        <w:autoSpaceDE w:val="0"/>
        <w:autoSpaceDN w:val="0"/>
        <w:adjustRightInd w:val="0"/>
        <w:spacing w:before="29" w:after="0" w:line="240" w:lineRule="auto"/>
        <w:ind w:left="907" w:right="270"/>
        <w:jc w:val="both"/>
        <w:rPr>
          <w:rFonts w:cstheme="minorHAnsi"/>
          <w:bCs/>
          <w:iCs/>
          <w:sz w:val="24"/>
          <w:szCs w:val="24"/>
        </w:rPr>
      </w:pPr>
      <w:r w:rsidRPr="00792D3E">
        <w:rPr>
          <w:rFonts w:cstheme="minorHAnsi"/>
          <w:bCs/>
          <w:iCs/>
          <w:sz w:val="24"/>
          <w:szCs w:val="24"/>
        </w:rPr>
        <w:t xml:space="preserve">Unclear requirements </w:t>
      </w:r>
    </w:p>
    <w:p w14:paraId="0A37919B" w14:textId="77777777" w:rsidR="00792D3E" w:rsidRPr="00792D3E" w:rsidRDefault="00792D3E" w:rsidP="00792D3E">
      <w:pPr>
        <w:widowControl w:val="0"/>
        <w:autoSpaceDE w:val="0"/>
        <w:autoSpaceDN w:val="0"/>
        <w:adjustRightInd w:val="0"/>
        <w:spacing w:before="29"/>
        <w:ind w:right="270"/>
        <w:jc w:val="both"/>
        <w:rPr>
          <w:rFonts w:asciiTheme="minorHAnsi" w:hAnsiTheme="minorHAnsi" w:cstheme="minorHAnsi"/>
          <w:bCs/>
          <w:iCs/>
          <w:sz w:val="2"/>
          <w:szCs w:val="2"/>
        </w:rPr>
      </w:pPr>
    </w:p>
    <w:p w14:paraId="10D99EE9" w14:textId="77777777" w:rsidR="00792D3E" w:rsidRPr="00792D3E" w:rsidRDefault="00792D3E" w:rsidP="00DC026C">
      <w:pPr>
        <w:widowControl w:val="0"/>
        <w:autoSpaceDE w:val="0"/>
        <w:autoSpaceDN w:val="0"/>
        <w:adjustRightInd w:val="0"/>
        <w:spacing w:before="120"/>
        <w:ind w:left="274" w:right="274"/>
        <w:jc w:val="both"/>
        <w:rPr>
          <w:rFonts w:asciiTheme="minorHAnsi" w:hAnsiTheme="minorHAnsi" w:cstheme="minorHAnsi"/>
          <w:bCs/>
          <w:iCs/>
        </w:rPr>
      </w:pPr>
      <w:r w:rsidRPr="00792D3E">
        <w:rPr>
          <w:rFonts w:asciiTheme="minorHAnsi" w:hAnsiTheme="minorHAnsi" w:cstheme="minorHAnsi"/>
          <w:bCs/>
          <w:iCs/>
        </w:rPr>
        <w:t>There is a gap for our T&amp;E professionals within this area of knowledge, and it’s for that reason, this tutorial is recommended.</w:t>
      </w:r>
    </w:p>
    <w:p w14:paraId="0FE6923C" w14:textId="77777777" w:rsidR="009B4CF2" w:rsidRDefault="009B4CF2" w:rsidP="001F720A">
      <w:pPr>
        <w:widowControl w:val="0"/>
        <w:autoSpaceDE w:val="0"/>
        <w:autoSpaceDN w:val="0"/>
        <w:adjustRightInd w:val="0"/>
        <w:ind w:right="270" w:firstLine="180"/>
        <w:rPr>
          <w:rFonts w:asciiTheme="minorHAnsi" w:hAnsiTheme="minorHAnsi" w:cstheme="minorHAnsi"/>
          <w:b/>
          <w:bCs/>
          <w:iCs/>
          <w:spacing w:val="2"/>
          <w:sz w:val="32"/>
          <w:szCs w:val="28"/>
        </w:rPr>
      </w:pPr>
    </w:p>
    <w:p w14:paraId="3A264ECC" w14:textId="4235F063" w:rsidR="00660CAE" w:rsidRPr="007E55A5" w:rsidRDefault="00792D3E" w:rsidP="00DC026C">
      <w:pPr>
        <w:widowControl w:val="0"/>
        <w:autoSpaceDE w:val="0"/>
        <w:autoSpaceDN w:val="0"/>
        <w:adjustRightInd w:val="0"/>
        <w:ind w:left="274" w:right="274"/>
        <w:rPr>
          <w:rFonts w:asciiTheme="minorHAnsi" w:hAnsiTheme="minorHAnsi" w:cstheme="minorHAnsi"/>
          <w:bCs/>
          <w:i/>
          <w:iCs/>
          <w:spacing w:val="2"/>
          <w:sz w:val="28"/>
          <w:szCs w:val="28"/>
        </w:rPr>
      </w:pPr>
      <w:r w:rsidRPr="00792D3E">
        <w:rPr>
          <w:rFonts w:asciiTheme="minorHAnsi" w:hAnsiTheme="minorHAnsi" w:cstheme="minorHAnsi"/>
          <w:b/>
          <w:bCs/>
          <w:iCs/>
          <w:spacing w:val="2"/>
          <w:sz w:val="32"/>
          <w:szCs w:val="28"/>
        </w:rPr>
        <w:t>Security, Orchestration, Automation and Response (SOAR) - Big Data Analytic, Cyber Playbooks, Human Interface</w:t>
      </w:r>
      <w:r w:rsidR="00660CAE" w:rsidRPr="007E55A5">
        <w:rPr>
          <w:rFonts w:asciiTheme="minorHAnsi" w:hAnsiTheme="minorHAnsi" w:cstheme="minorHAnsi"/>
          <w:b/>
          <w:bCs/>
          <w:iCs/>
          <w:spacing w:val="2"/>
          <w:sz w:val="32"/>
          <w:szCs w:val="28"/>
        </w:rPr>
        <w:br/>
      </w:r>
      <w:r w:rsidRPr="00792D3E">
        <w:rPr>
          <w:rFonts w:asciiTheme="minorHAnsi" w:hAnsiTheme="minorHAnsi" w:cstheme="minorHAnsi"/>
          <w:bCs/>
          <w:i/>
          <w:iCs/>
          <w:spacing w:val="2"/>
          <w:sz w:val="28"/>
          <w:szCs w:val="28"/>
        </w:rPr>
        <w:t>Vivian Richards, Splunk</w:t>
      </w:r>
    </w:p>
    <w:p w14:paraId="6AA9C1F2" w14:textId="77777777" w:rsidR="00660CAE" w:rsidRPr="007E55A5" w:rsidRDefault="00660CAE" w:rsidP="009B4CF2">
      <w:pPr>
        <w:widowControl w:val="0"/>
        <w:autoSpaceDE w:val="0"/>
        <w:autoSpaceDN w:val="0"/>
        <w:adjustRightInd w:val="0"/>
        <w:ind w:left="180" w:right="270"/>
        <w:rPr>
          <w:rFonts w:asciiTheme="minorHAnsi" w:hAnsiTheme="minorHAnsi" w:cstheme="minorHAnsi"/>
          <w:bCs/>
          <w:iCs/>
          <w:spacing w:val="2"/>
          <w:sz w:val="20"/>
          <w:szCs w:val="28"/>
        </w:rPr>
      </w:pPr>
    </w:p>
    <w:p w14:paraId="4E506137" w14:textId="77777777" w:rsidR="00792D3E" w:rsidRPr="00792D3E" w:rsidRDefault="00792D3E" w:rsidP="00792D3E">
      <w:pPr>
        <w:widowControl w:val="0"/>
        <w:autoSpaceDE w:val="0"/>
        <w:autoSpaceDN w:val="0"/>
        <w:adjustRightInd w:val="0"/>
        <w:ind w:left="274" w:right="274"/>
        <w:jc w:val="both"/>
        <w:rPr>
          <w:rFonts w:asciiTheme="minorHAnsi" w:hAnsiTheme="minorHAnsi" w:cstheme="minorHAnsi"/>
          <w:bCs/>
          <w:iCs/>
        </w:rPr>
      </w:pPr>
      <w:r w:rsidRPr="00792D3E">
        <w:rPr>
          <w:rFonts w:asciiTheme="minorHAnsi" w:hAnsiTheme="minorHAnsi" w:cstheme="minorHAnsi"/>
          <w:bCs/>
          <w:iCs/>
        </w:rPr>
        <w:t>Alert Fatigue, juggling too many security tools, limited talent pool. These are three critical problems that can burden even the most committed security operations team. What if there was a way to automate detection, investigation, and response? Using a Security Orchestration, Automation and Response tool like Splunk SOAR can help you respond to security threats faster and decrease your average time to detect, investigate, and remediate malware.</w:t>
      </w:r>
    </w:p>
    <w:p w14:paraId="7CAE562A" w14:textId="77777777" w:rsidR="00792D3E" w:rsidRPr="006A6FF7" w:rsidRDefault="00792D3E" w:rsidP="00792D3E">
      <w:pPr>
        <w:widowControl w:val="0"/>
        <w:autoSpaceDE w:val="0"/>
        <w:autoSpaceDN w:val="0"/>
        <w:adjustRightInd w:val="0"/>
        <w:ind w:left="274" w:right="274"/>
        <w:jc w:val="both"/>
        <w:rPr>
          <w:rFonts w:asciiTheme="minorHAnsi" w:hAnsiTheme="minorHAnsi" w:cstheme="minorHAnsi"/>
          <w:bCs/>
          <w:iCs/>
          <w:sz w:val="11"/>
          <w:szCs w:val="11"/>
        </w:rPr>
      </w:pPr>
    </w:p>
    <w:p w14:paraId="472C8BA2" w14:textId="77777777" w:rsidR="00792D3E" w:rsidRPr="00792D3E" w:rsidRDefault="00792D3E" w:rsidP="00792D3E">
      <w:pPr>
        <w:widowControl w:val="0"/>
        <w:autoSpaceDE w:val="0"/>
        <w:autoSpaceDN w:val="0"/>
        <w:adjustRightInd w:val="0"/>
        <w:ind w:left="274" w:right="274"/>
        <w:jc w:val="both"/>
        <w:rPr>
          <w:rFonts w:asciiTheme="minorHAnsi" w:hAnsiTheme="minorHAnsi" w:cstheme="minorHAnsi"/>
          <w:bCs/>
          <w:iCs/>
        </w:rPr>
      </w:pPr>
      <w:r w:rsidRPr="00792D3E">
        <w:rPr>
          <w:rFonts w:asciiTheme="minorHAnsi" w:hAnsiTheme="minorHAnsi" w:cstheme="minorHAnsi"/>
          <w:bCs/>
          <w:iCs/>
        </w:rPr>
        <w:t>By automating repetitive security tasks, like alert triage, Splunk SOAR can help you work smarter and focus on mission-critical tasks. Splunk SOAR technology integrates with your existing security tools to make them work better together and can help you get the most out of your current security investments and strengthen your overall security posture.</w:t>
      </w:r>
    </w:p>
    <w:p w14:paraId="12F5A1CB" w14:textId="77777777" w:rsidR="00792D3E" w:rsidRPr="00792D3E" w:rsidRDefault="00792D3E" w:rsidP="00792D3E">
      <w:pPr>
        <w:widowControl w:val="0"/>
        <w:autoSpaceDE w:val="0"/>
        <w:autoSpaceDN w:val="0"/>
        <w:adjustRightInd w:val="0"/>
        <w:ind w:left="274" w:right="274"/>
        <w:jc w:val="both"/>
        <w:rPr>
          <w:rFonts w:asciiTheme="minorHAnsi" w:hAnsiTheme="minorHAnsi" w:cstheme="minorHAnsi"/>
          <w:bCs/>
          <w:iCs/>
        </w:rPr>
      </w:pPr>
    </w:p>
    <w:p w14:paraId="01052514" w14:textId="77777777" w:rsidR="006A6FF7" w:rsidRDefault="006A6FF7" w:rsidP="00792D3E">
      <w:pPr>
        <w:widowControl w:val="0"/>
        <w:autoSpaceDE w:val="0"/>
        <w:autoSpaceDN w:val="0"/>
        <w:adjustRightInd w:val="0"/>
        <w:ind w:left="274" w:right="274"/>
        <w:jc w:val="both"/>
        <w:rPr>
          <w:rFonts w:asciiTheme="minorHAnsi" w:hAnsiTheme="minorHAnsi" w:cstheme="minorHAnsi"/>
          <w:bCs/>
          <w:iCs/>
        </w:rPr>
      </w:pPr>
    </w:p>
    <w:p w14:paraId="744C9759" w14:textId="2F0F8244" w:rsidR="00792D3E" w:rsidRPr="00792D3E" w:rsidRDefault="00792D3E" w:rsidP="00792D3E">
      <w:pPr>
        <w:widowControl w:val="0"/>
        <w:autoSpaceDE w:val="0"/>
        <w:autoSpaceDN w:val="0"/>
        <w:adjustRightInd w:val="0"/>
        <w:ind w:left="274" w:right="274"/>
        <w:jc w:val="both"/>
        <w:rPr>
          <w:rFonts w:asciiTheme="minorHAnsi" w:hAnsiTheme="minorHAnsi" w:cstheme="minorHAnsi"/>
          <w:bCs/>
          <w:iCs/>
        </w:rPr>
      </w:pPr>
      <w:r w:rsidRPr="00792D3E">
        <w:rPr>
          <w:rFonts w:asciiTheme="minorHAnsi" w:hAnsiTheme="minorHAnsi" w:cstheme="minorHAnsi"/>
          <w:bCs/>
          <w:iCs/>
        </w:rPr>
        <w:lastRenderedPageBreak/>
        <w:t>Automating a majority of that security workload with automated playbooks means your team doesn’t have to do it manually. This frees up time for your team to focus on other mission critical tasks. In short, your team can do more with the people you already have.</w:t>
      </w:r>
    </w:p>
    <w:p w14:paraId="395730C9" w14:textId="77777777" w:rsidR="00792D3E" w:rsidRPr="006A6FF7" w:rsidRDefault="00792D3E" w:rsidP="00792D3E">
      <w:pPr>
        <w:widowControl w:val="0"/>
        <w:autoSpaceDE w:val="0"/>
        <w:autoSpaceDN w:val="0"/>
        <w:adjustRightInd w:val="0"/>
        <w:ind w:left="274" w:right="274"/>
        <w:jc w:val="both"/>
        <w:rPr>
          <w:rFonts w:asciiTheme="minorHAnsi" w:hAnsiTheme="minorHAnsi" w:cstheme="minorHAnsi"/>
          <w:bCs/>
          <w:iCs/>
          <w:sz w:val="13"/>
          <w:szCs w:val="13"/>
        </w:rPr>
      </w:pPr>
    </w:p>
    <w:p w14:paraId="111368B1" w14:textId="7DAB673D" w:rsidR="00191645" w:rsidRDefault="00792D3E" w:rsidP="00792D3E">
      <w:pPr>
        <w:widowControl w:val="0"/>
        <w:autoSpaceDE w:val="0"/>
        <w:autoSpaceDN w:val="0"/>
        <w:adjustRightInd w:val="0"/>
        <w:ind w:left="274" w:right="274"/>
        <w:jc w:val="both"/>
        <w:rPr>
          <w:rFonts w:asciiTheme="minorHAnsi" w:hAnsiTheme="minorHAnsi" w:cstheme="minorHAnsi"/>
          <w:bCs/>
          <w:iCs/>
        </w:rPr>
      </w:pPr>
      <w:r w:rsidRPr="00792D3E">
        <w:rPr>
          <w:rFonts w:asciiTheme="minorHAnsi" w:hAnsiTheme="minorHAnsi" w:cstheme="minorHAnsi"/>
          <w:bCs/>
          <w:iCs/>
        </w:rPr>
        <w:t>In this session, we will discuss how automation can help a security team establish better standard operating procedures to help the team be more effective using built-in case management to apply more operational rigor around security processes.</w:t>
      </w:r>
    </w:p>
    <w:p w14:paraId="33A48CE4" w14:textId="4ABDD8E0" w:rsidR="006A6FF7" w:rsidRDefault="006A6FF7" w:rsidP="00792D3E">
      <w:pPr>
        <w:widowControl w:val="0"/>
        <w:autoSpaceDE w:val="0"/>
        <w:autoSpaceDN w:val="0"/>
        <w:adjustRightInd w:val="0"/>
        <w:ind w:left="274" w:right="274"/>
        <w:jc w:val="both"/>
        <w:rPr>
          <w:rFonts w:asciiTheme="minorHAnsi" w:hAnsiTheme="minorHAnsi" w:cstheme="minorHAnsi"/>
          <w:bCs/>
          <w:iCs/>
        </w:rPr>
      </w:pPr>
    </w:p>
    <w:p w14:paraId="5DC22D81" w14:textId="77777777" w:rsidR="006A6FF7" w:rsidRPr="00DA183E" w:rsidRDefault="006A6FF7" w:rsidP="006A6FF7">
      <w:pPr>
        <w:widowControl w:val="0"/>
        <w:autoSpaceDE w:val="0"/>
        <w:autoSpaceDN w:val="0"/>
        <w:adjustRightInd w:val="0"/>
        <w:ind w:left="274" w:right="274"/>
        <w:rPr>
          <w:rFonts w:asciiTheme="minorHAnsi" w:hAnsiTheme="minorHAnsi" w:cstheme="minorHAnsi"/>
          <w:i/>
          <w:sz w:val="28"/>
          <w:szCs w:val="28"/>
        </w:rPr>
      </w:pPr>
      <w:r w:rsidRPr="006A6FF7">
        <w:rPr>
          <w:rFonts w:asciiTheme="minorHAnsi" w:hAnsiTheme="minorHAnsi" w:cstheme="minorHAnsi"/>
          <w:b/>
          <w:bCs/>
          <w:iCs/>
          <w:spacing w:val="2"/>
          <w:sz w:val="32"/>
          <w:szCs w:val="32"/>
        </w:rPr>
        <w:t>Think Like an Adversary</w:t>
      </w:r>
      <w:r w:rsidRPr="00DA183E">
        <w:rPr>
          <w:rFonts w:asciiTheme="minorHAnsi" w:hAnsiTheme="minorHAnsi" w:cstheme="minorHAnsi"/>
          <w:b/>
          <w:bCs/>
          <w:iCs/>
          <w:spacing w:val="2"/>
          <w:sz w:val="28"/>
          <w:szCs w:val="28"/>
        </w:rPr>
        <w:br/>
      </w:r>
      <w:r w:rsidRPr="00DA183E">
        <w:rPr>
          <w:rFonts w:asciiTheme="minorHAnsi" w:hAnsiTheme="minorHAnsi" w:cstheme="minorHAnsi"/>
          <w:i/>
          <w:sz w:val="28"/>
          <w:szCs w:val="28"/>
        </w:rPr>
        <w:t>Elly Millar, Defense Acquisition University, Cybersecurity Professor</w:t>
      </w:r>
    </w:p>
    <w:p w14:paraId="7D58A1EC" w14:textId="77777777" w:rsidR="006A6FF7" w:rsidRPr="001B5A04" w:rsidRDefault="006A6FF7" w:rsidP="006A6FF7">
      <w:pPr>
        <w:widowControl w:val="0"/>
        <w:autoSpaceDE w:val="0"/>
        <w:autoSpaceDN w:val="0"/>
        <w:adjustRightInd w:val="0"/>
        <w:ind w:left="270" w:right="270"/>
        <w:rPr>
          <w:rFonts w:asciiTheme="minorHAnsi" w:hAnsiTheme="minorHAnsi" w:cstheme="minorHAnsi"/>
          <w:bCs/>
          <w:iCs/>
          <w:spacing w:val="2"/>
          <w:sz w:val="20"/>
          <w:szCs w:val="28"/>
        </w:rPr>
      </w:pPr>
    </w:p>
    <w:p w14:paraId="4C48E8CC"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rPr>
      </w:pPr>
      <w:r w:rsidRPr="006A6FF7">
        <w:rPr>
          <w:rFonts w:asciiTheme="minorHAnsi" w:hAnsiTheme="minorHAnsi" w:cstheme="minorHAnsi"/>
          <w:bCs/>
          <w:iCs/>
        </w:rPr>
        <w:t>Cyber threat landscape is constantly evolving.  Organizations continue to expand their digital edge, heavily relying on mobile and Internet-of-Things (IoT) devices.  COVID-19 also accelerated digital transformation and cloud adoption as millions of employees were forced to work from home.  People working remotely has opened up new avenues for cyber threat actors to target both individuals and organizations all the while making it more challenging for local Information Technology (IT) staff to have visibility and control over the organization’s assets.  Increase in collaboration across industries and academia also contribute to the attack surface growth due to the unknown nested third party relationships.  Cybersecurity issues are a day-to-day challenge for healthcare, financial, manufacturing, government and other sectors.  Every communication path represents a risk and traditional method to secure the IT infrastructures do not work effectively on new modern attack surfaces.  Additionally, decreasing costs of computation and data storage make it extremely easy for the cyber threat actors to adapt quickly and become more innovative in their attacks.  Cybersecurity challenges are daunting, but instead of throwing in the towel, start to think like an adversary to implement proactive and effective cybersecurity measures.  This tutorial will lead the audience with limited background in cybersecurity to understand the concept of cyber threat intelligence starting with the cybersecurity trends, cyber threat terminologies and concepts including attack surface characterization.  Additionally, the tutorial will introduce the audience to the Department of Defense Cyber Table Top (CTT) methodology including a CTT Lite exercise to better understand the adversarial perspectives.  Knowledge gained from the tutorial will help build a foundation for those with limited to no cybersecurity experiences, but also beneficial to any cybersecurity professionals looking to apply threat engineering and/or threat based cyber testing with an ultimate goal of achieving organizational (or program’s) operational resiliency.</w:t>
      </w:r>
    </w:p>
    <w:p w14:paraId="20CA8324" w14:textId="77777777" w:rsidR="00792D3E" w:rsidRDefault="00792D3E" w:rsidP="00792D3E">
      <w:pPr>
        <w:widowControl w:val="0"/>
        <w:autoSpaceDE w:val="0"/>
        <w:autoSpaceDN w:val="0"/>
        <w:adjustRightInd w:val="0"/>
        <w:ind w:right="270"/>
        <w:rPr>
          <w:rFonts w:asciiTheme="minorHAnsi" w:hAnsiTheme="minorHAnsi" w:cstheme="minorHAnsi"/>
          <w:b/>
          <w:bCs/>
          <w:iCs/>
          <w:spacing w:val="2"/>
          <w:sz w:val="32"/>
          <w:szCs w:val="28"/>
        </w:rPr>
      </w:pPr>
    </w:p>
    <w:p w14:paraId="1A6945B3" w14:textId="60F5274A" w:rsidR="000E043E" w:rsidRPr="007E55A5" w:rsidRDefault="006A6FF7" w:rsidP="006A6FF7">
      <w:pPr>
        <w:widowControl w:val="0"/>
        <w:autoSpaceDE w:val="0"/>
        <w:autoSpaceDN w:val="0"/>
        <w:adjustRightInd w:val="0"/>
        <w:ind w:left="274" w:right="274"/>
        <w:rPr>
          <w:rFonts w:asciiTheme="minorHAnsi" w:hAnsiTheme="minorHAnsi" w:cstheme="minorHAnsi"/>
          <w:bCs/>
          <w:i/>
          <w:iCs/>
          <w:spacing w:val="2"/>
          <w:sz w:val="28"/>
          <w:szCs w:val="28"/>
        </w:rPr>
      </w:pPr>
      <w:r w:rsidRPr="006A6FF7">
        <w:rPr>
          <w:rFonts w:asciiTheme="minorHAnsi" w:hAnsiTheme="minorHAnsi" w:cstheme="minorHAnsi"/>
          <w:b/>
          <w:bCs/>
          <w:iCs/>
          <w:spacing w:val="2"/>
          <w:sz w:val="32"/>
          <w:szCs w:val="28"/>
        </w:rPr>
        <w:t>TRMC Solutions for Overcoming Challenges in Distributed T&amp;E</w:t>
      </w:r>
      <w:r w:rsidR="000E043E" w:rsidRPr="007E55A5">
        <w:rPr>
          <w:rFonts w:asciiTheme="minorHAnsi" w:hAnsiTheme="minorHAnsi" w:cstheme="minorHAnsi"/>
          <w:b/>
          <w:bCs/>
          <w:iCs/>
          <w:spacing w:val="2"/>
          <w:sz w:val="32"/>
          <w:szCs w:val="28"/>
        </w:rPr>
        <w:br/>
      </w:r>
      <w:r w:rsidR="000E043E" w:rsidRPr="007E55A5">
        <w:rPr>
          <w:rFonts w:asciiTheme="minorHAnsi" w:hAnsiTheme="minorHAnsi" w:cstheme="minorHAnsi"/>
          <w:bCs/>
          <w:i/>
          <w:iCs/>
          <w:spacing w:val="2"/>
          <w:sz w:val="28"/>
          <w:szCs w:val="28"/>
        </w:rPr>
        <w:t>Gene Hudgins, JMETC/TENA</w:t>
      </w:r>
      <w:r w:rsidR="0002300E" w:rsidRPr="007E55A5">
        <w:rPr>
          <w:rFonts w:asciiTheme="minorHAnsi" w:hAnsiTheme="minorHAnsi" w:cstheme="minorHAnsi"/>
          <w:bCs/>
          <w:i/>
          <w:iCs/>
          <w:spacing w:val="2"/>
          <w:sz w:val="28"/>
          <w:szCs w:val="28"/>
        </w:rPr>
        <w:t xml:space="preserve"> Team, Test Resource Management Center</w:t>
      </w:r>
    </w:p>
    <w:p w14:paraId="53A39C4C" w14:textId="77777777" w:rsidR="000E043E" w:rsidRPr="007E55A5" w:rsidRDefault="000E043E" w:rsidP="009B4CF2">
      <w:pPr>
        <w:widowControl w:val="0"/>
        <w:autoSpaceDE w:val="0"/>
        <w:autoSpaceDN w:val="0"/>
        <w:adjustRightInd w:val="0"/>
        <w:ind w:left="90" w:right="270"/>
        <w:rPr>
          <w:rFonts w:asciiTheme="minorHAnsi" w:hAnsiTheme="minorHAnsi" w:cstheme="minorHAnsi"/>
          <w:bCs/>
          <w:iCs/>
          <w:spacing w:val="2"/>
          <w:sz w:val="26"/>
          <w:szCs w:val="26"/>
        </w:rPr>
      </w:pPr>
    </w:p>
    <w:p w14:paraId="53BA7A62"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r w:rsidRPr="006A6FF7">
        <w:rPr>
          <w:rFonts w:asciiTheme="minorHAnsi" w:hAnsiTheme="minorHAnsi" w:cstheme="minorHAnsi"/>
          <w:bCs/>
          <w:iCs/>
          <w:spacing w:val="2"/>
        </w:rPr>
        <w:t xml:space="preserve">The Test and Training Enabling Architecture (TENA) was developed as a DoD CTEIP project to enable interoperability among ranges, facilities, and simulations in a timely and cost-efficient manner, as well as to foster reuse of range assets and future software systems. TENA provides for real-time software system interoperability, as well as interfaces to existing range assets, C4ISR systems, and simulations. TENA, selected for use in JMETC events, is well-designed for its role in prototyping demonstrations and distributed testing. </w:t>
      </w:r>
    </w:p>
    <w:p w14:paraId="33F5D107"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p>
    <w:p w14:paraId="7860C1B2"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r w:rsidRPr="006A6FF7">
        <w:rPr>
          <w:rFonts w:asciiTheme="minorHAnsi" w:hAnsiTheme="minorHAnsi" w:cstheme="minorHAnsi"/>
          <w:bCs/>
          <w:iCs/>
          <w:spacing w:val="2"/>
        </w:rPr>
        <w:lastRenderedPageBreak/>
        <w:t>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32F3C6CC"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p>
    <w:p w14:paraId="4D1E40C6"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r w:rsidRPr="006A6FF7">
        <w:rPr>
          <w:rFonts w:asciiTheme="minorHAnsi" w:hAnsiTheme="minorHAnsi" w:cstheme="minorHAnsi"/>
          <w:bCs/>
          <w:iCs/>
          <w:spacing w:val="2"/>
        </w:rPr>
        <w:t>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1CA7BC68"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p>
    <w:p w14:paraId="69F39867"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r w:rsidRPr="006A6FF7">
        <w:rPr>
          <w:rFonts w:asciiTheme="minorHAnsi" w:hAnsiTheme="minorHAnsi" w:cstheme="minorHAnsi"/>
          <w:bCs/>
          <w:iCs/>
          <w:spacing w:val="2"/>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412A9138" w14:textId="77777777" w:rsidR="006A6FF7" w:rsidRPr="006A6FF7"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rPr>
      </w:pPr>
    </w:p>
    <w:p w14:paraId="0CD41194" w14:textId="1911D71B" w:rsidR="000E043E" w:rsidRPr="007E55A5" w:rsidRDefault="006A6FF7" w:rsidP="006A6FF7">
      <w:pPr>
        <w:widowControl w:val="0"/>
        <w:autoSpaceDE w:val="0"/>
        <w:autoSpaceDN w:val="0"/>
        <w:adjustRightInd w:val="0"/>
        <w:spacing w:before="29"/>
        <w:ind w:left="274" w:right="274"/>
        <w:jc w:val="both"/>
        <w:rPr>
          <w:rFonts w:asciiTheme="minorHAnsi" w:hAnsiTheme="minorHAnsi" w:cstheme="minorHAnsi"/>
          <w:bCs/>
          <w:iCs/>
          <w:spacing w:val="2"/>
          <w:sz w:val="26"/>
          <w:szCs w:val="26"/>
        </w:rPr>
      </w:pPr>
      <w:r w:rsidRPr="006A6FF7">
        <w:rPr>
          <w:rFonts w:asciiTheme="minorHAnsi" w:hAnsiTheme="minorHAnsi" w:cstheme="minorHAnsi"/>
          <w:bCs/>
          <w:iCs/>
          <w:spacing w:val="2"/>
        </w:rPr>
        <w:t>This tutorial will inform the audience as to the current impact of TENA, JMETC, and BDA on the T&amp;E community; as well as their expected future benefits to the range community and the warfighter.</w:t>
      </w:r>
    </w:p>
    <w:p w14:paraId="1A8636AD" w14:textId="4DF4166F" w:rsidR="00EF6E89" w:rsidRDefault="00EF6E89" w:rsidP="009B4CF2">
      <w:pPr>
        <w:rPr>
          <w:rFonts w:asciiTheme="minorHAnsi" w:hAnsiTheme="minorHAnsi" w:cstheme="minorHAnsi"/>
          <w:b/>
          <w:sz w:val="28"/>
          <w:szCs w:val="28"/>
        </w:rPr>
      </w:pPr>
    </w:p>
    <w:p w14:paraId="280D8076" w14:textId="44AC845D" w:rsidR="002E62D2" w:rsidRDefault="002E62D2" w:rsidP="00EB7617">
      <w:pPr>
        <w:rPr>
          <w:rFonts w:asciiTheme="minorHAnsi" w:hAnsiTheme="minorHAnsi" w:cstheme="minorHAnsi"/>
          <w:b/>
          <w:sz w:val="28"/>
          <w:szCs w:val="28"/>
        </w:rPr>
      </w:pPr>
    </w:p>
    <w:p w14:paraId="295EB190" w14:textId="30CEA99F" w:rsidR="006A6FF7" w:rsidRDefault="006A6FF7" w:rsidP="00EB7617">
      <w:pPr>
        <w:rPr>
          <w:rFonts w:asciiTheme="minorHAnsi" w:hAnsiTheme="minorHAnsi" w:cstheme="minorHAnsi"/>
          <w:b/>
          <w:sz w:val="28"/>
          <w:szCs w:val="28"/>
        </w:rPr>
      </w:pPr>
    </w:p>
    <w:p w14:paraId="034DF71B" w14:textId="610D7F14" w:rsidR="006A6FF7" w:rsidRDefault="006A6FF7" w:rsidP="00EB7617">
      <w:pPr>
        <w:rPr>
          <w:rFonts w:asciiTheme="minorHAnsi" w:hAnsiTheme="minorHAnsi" w:cstheme="minorHAnsi"/>
          <w:b/>
          <w:sz w:val="28"/>
          <w:szCs w:val="28"/>
        </w:rPr>
      </w:pPr>
    </w:p>
    <w:p w14:paraId="5DD10BEA" w14:textId="37C30532" w:rsidR="006A6FF7" w:rsidRDefault="006A6FF7" w:rsidP="00EB7617">
      <w:pPr>
        <w:rPr>
          <w:rFonts w:asciiTheme="minorHAnsi" w:hAnsiTheme="minorHAnsi" w:cstheme="minorHAnsi"/>
          <w:b/>
          <w:sz w:val="28"/>
          <w:szCs w:val="28"/>
        </w:rPr>
      </w:pPr>
    </w:p>
    <w:p w14:paraId="4FAB2C4D" w14:textId="74CF5758" w:rsidR="006A6FF7" w:rsidRDefault="006A6FF7" w:rsidP="00EB7617">
      <w:pPr>
        <w:rPr>
          <w:rFonts w:asciiTheme="minorHAnsi" w:hAnsiTheme="minorHAnsi" w:cstheme="minorHAnsi"/>
          <w:b/>
          <w:sz w:val="28"/>
          <w:szCs w:val="28"/>
        </w:rPr>
      </w:pPr>
    </w:p>
    <w:p w14:paraId="5156AED9" w14:textId="057E999F" w:rsidR="006A6FF7" w:rsidRDefault="006A6FF7" w:rsidP="00EB7617">
      <w:pPr>
        <w:rPr>
          <w:rFonts w:asciiTheme="minorHAnsi" w:hAnsiTheme="minorHAnsi" w:cstheme="minorHAnsi"/>
          <w:b/>
          <w:sz w:val="28"/>
          <w:szCs w:val="28"/>
        </w:rPr>
      </w:pPr>
    </w:p>
    <w:p w14:paraId="64D8139E" w14:textId="0CA77651" w:rsidR="006A6FF7" w:rsidRDefault="006A6FF7" w:rsidP="00EB7617">
      <w:pPr>
        <w:rPr>
          <w:rFonts w:asciiTheme="minorHAnsi" w:hAnsiTheme="minorHAnsi" w:cstheme="minorHAnsi"/>
          <w:b/>
          <w:sz w:val="28"/>
          <w:szCs w:val="28"/>
        </w:rPr>
      </w:pPr>
    </w:p>
    <w:p w14:paraId="0F72BB0D" w14:textId="3F7E88FC" w:rsidR="006D2FAF" w:rsidRDefault="006D2FAF" w:rsidP="00EB7617">
      <w:pPr>
        <w:rPr>
          <w:rFonts w:asciiTheme="minorHAnsi" w:hAnsiTheme="minorHAnsi" w:cstheme="minorHAnsi"/>
          <w:b/>
          <w:sz w:val="28"/>
          <w:szCs w:val="28"/>
        </w:rPr>
      </w:pPr>
    </w:p>
    <w:p w14:paraId="745A0C47" w14:textId="77777777" w:rsidR="006D2FAF" w:rsidRDefault="006D2FAF" w:rsidP="00EB7617">
      <w:pPr>
        <w:rPr>
          <w:rFonts w:asciiTheme="minorHAnsi" w:hAnsiTheme="minorHAnsi" w:cstheme="minorHAnsi"/>
          <w:b/>
          <w:sz w:val="28"/>
          <w:szCs w:val="28"/>
        </w:rPr>
      </w:pPr>
    </w:p>
    <w:p w14:paraId="493D3058" w14:textId="4B746979" w:rsidR="006A6FF7" w:rsidRDefault="006A6FF7" w:rsidP="00EB7617">
      <w:pPr>
        <w:rPr>
          <w:rFonts w:asciiTheme="minorHAnsi" w:hAnsiTheme="minorHAnsi" w:cstheme="minorHAnsi"/>
          <w:b/>
          <w:sz w:val="28"/>
          <w:szCs w:val="28"/>
        </w:rPr>
      </w:pPr>
    </w:p>
    <w:p w14:paraId="4BFF2810" w14:textId="77777777" w:rsidR="006A6FF7" w:rsidRDefault="006A6FF7" w:rsidP="00EB7617">
      <w:pPr>
        <w:rPr>
          <w:rFonts w:asciiTheme="minorHAnsi" w:hAnsiTheme="minorHAnsi" w:cstheme="minorHAnsi"/>
          <w:b/>
          <w:sz w:val="28"/>
          <w:szCs w:val="28"/>
        </w:rPr>
      </w:pPr>
    </w:p>
    <w:p w14:paraId="620B38AA" w14:textId="6389BF73" w:rsidR="002E62D2" w:rsidRDefault="002E62D2" w:rsidP="00EB7617">
      <w:pPr>
        <w:rPr>
          <w:rFonts w:asciiTheme="minorHAnsi" w:hAnsiTheme="minorHAnsi" w:cstheme="minorHAnsi"/>
          <w:b/>
          <w:sz w:val="28"/>
          <w:szCs w:val="28"/>
        </w:rPr>
      </w:pPr>
    </w:p>
    <w:p w14:paraId="36829BFC" w14:textId="770F718C" w:rsidR="002E62D2" w:rsidRDefault="002E62D2" w:rsidP="00EB7617">
      <w:pPr>
        <w:rPr>
          <w:rFonts w:asciiTheme="minorHAnsi" w:hAnsiTheme="minorHAnsi" w:cstheme="minorHAnsi"/>
          <w:b/>
          <w:sz w:val="28"/>
          <w:szCs w:val="28"/>
        </w:rPr>
      </w:pPr>
    </w:p>
    <w:p w14:paraId="26840BE3" w14:textId="32C8B90A" w:rsidR="00194F31" w:rsidRDefault="00194F31" w:rsidP="00EB7617">
      <w:pPr>
        <w:rPr>
          <w:rFonts w:asciiTheme="minorHAnsi" w:hAnsiTheme="minorHAnsi" w:cstheme="minorHAnsi"/>
          <w:b/>
          <w:sz w:val="28"/>
          <w:szCs w:val="28"/>
        </w:rPr>
      </w:pPr>
    </w:p>
    <w:p w14:paraId="32B7D98A" w14:textId="77777777" w:rsidR="00710EBD" w:rsidRDefault="00710EBD" w:rsidP="006D2FAF">
      <w:pPr>
        <w:rPr>
          <w:rFonts w:asciiTheme="minorHAnsi" w:hAnsiTheme="minorHAnsi" w:cstheme="minorHAnsi"/>
          <w:b/>
          <w:sz w:val="28"/>
          <w:szCs w:val="28"/>
        </w:rPr>
      </w:pPr>
    </w:p>
    <w:p w14:paraId="0432AF0B" w14:textId="209E2E57" w:rsidR="006D2FAF" w:rsidRPr="007E55A5" w:rsidRDefault="004401AF" w:rsidP="006D2FAF">
      <w:pPr>
        <w:rPr>
          <w:rFonts w:asciiTheme="minorHAnsi" w:hAnsiTheme="minorHAnsi" w:cstheme="minorHAnsi"/>
          <w:b/>
          <w:sz w:val="28"/>
          <w:szCs w:val="28"/>
        </w:rPr>
      </w:pPr>
      <w:r>
        <w:rPr>
          <w:rFonts w:asciiTheme="minorHAnsi" w:hAnsiTheme="minorHAnsi" w:cstheme="minorHAnsi"/>
          <w:b/>
          <w:sz w:val="28"/>
          <w:szCs w:val="28"/>
        </w:rPr>
        <w:t xml:space="preserve">Wednesday </w:t>
      </w:r>
      <w:r w:rsidR="006D2FAF">
        <w:rPr>
          <w:rFonts w:asciiTheme="minorHAnsi" w:hAnsiTheme="minorHAnsi" w:cstheme="minorHAnsi"/>
          <w:b/>
          <w:sz w:val="28"/>
          <w:szCs w:val="28"/>
        </w:rPr>
        <w:t>28</w:t>
      </w:r>
      <w:r>
        <w:rPr>
          <w:rFonts w:asciiTheme="minorHAnsi" w:hAnsiTheme="minorHAnsi" w:cstheme="minorHAnsi"/>
          <w:b/>
          <w:sz w:val="28"/>
          <w:szCs w:val="28"/>
        </w:rPr>
        <w:t xml:space="preserve"> </w:t>
      </w:r>
      <w:r w:rsidR="006D2FAF">
        <w:rPr>
          <w:rFonts w:asciiTheme="minorHAnsi" w:hAnsiTheme="minorHAnsi" w:cstheme="minorHAnsi"/>
          <w:b/>
          <w:sz w:val="28"/>
          <w:szCs w:val="28"/>
        </w:rPr>
        <w:t>September</w:t>
      </w:r>
      <w:r w:rsidR="006D2FAF" w:rsidRPr="007E55A5">
        <w:rPr>
          <w:rFonts w:asciiTheme="minorHAnsi" w:hAnsiTheme="minorHAnsi" w:cstheme="minorHAnsi"/>
          <w:b/>
          <w:sz w:val="28"/>
          <w:szCs w:val="28"/>
        </w:rPr>
        <w:tab/>
      </w:r>
      <w:r w:rsidR="006D2FAF" w:rsidRPr="002E62D2">
        <w:rPr>
          <w:rFonts w:asciiTheme="minorHAnsi" w:hAnsiTheme="minorHAnsi" w:cstheme="minorHAnsi"/>
          <w:b/>
          <w:sz w:val="28"/>
          <w:szCs w:val="28"/>
        </w:rPr>
        <w:t xml:space="preserve">Plenary Sessions, Technical </w:t>
      </w:r>
      <w:r w:rsidR="006D2FAF">
        <w:rPr>
          <w:rFonts w:asciiTheme="minorHAnsi" w:hAnsiTheme="minorHAnsi" w:cstheme="minorHAnsi"/>
          <w:b/>
          <w:sz w:val="28"/>
          <w:szCs w:val="28"/>
        </w:rPr>
        <w:t>Exchange Panels</w:t>
      </w:r>
      <w:r w:rsidR="006D2FAF" w:rsidRPr="002E62D2">
        <w:rPr>
          <w:rFonts w:asciiTheme="minorHAnsi" w:hAnsiTheme="minorHAnsi" w:cstheme="minorHAnsi"/>
          <w:b/>
          <w:sz w:val="28"/>
          <w:szCs w:val="28"/>
        </w:rPr>
        <w:t>, &amp; Exhibits</w:t>
      </w:r>
    </w:p>
    <w:p w14:paraId="0458AF8D" w14:textId="59CBA125" w:rsidR="007A14FC" w:rsidRPr="00710EBD" w:rsidRDefault="00EB7617" w:rsidP="00EB7617">
      <w:pPr>
        <w:rPr>
          <w:rFonts w:asciiTheme="minorHAnsi" w:hAnsiTheme="minorHAnsi" w:cstheme="minorHAnsi"/>
          <w:b/>
          <w:sz w:val="15"/>
          <w:szCs w:val="15"/>
        </w:rPr>
      </w:pPr>
      <w:r w:rsidRPr="002E62D2">
        <w:rPr>
          <w:rFonts w:asciiTheme="minorHAnsi" w:hAnsiTheme="minorHAnsi" w:cstheme="minorHAnsi"/>
          <w:b/>
          <w:sz w:val="28"/>
          <w:szCs w:val="28"/>
        </w:rPr>
        <w:tab/>
      </w:r>
    </w:p>
    <w:p w14:paraId="59536693" w14:textId="77777777" w:rsidR="004B566C" w:rsidRPr="007E55A5" w:rsidRDefault="004B566C" w:rsidP="00EB7617">
      <w:pPr>
        <w:rPr>
          <w:rFonts w:asciiTheme="minorHAnsi" w:hAnsiTheme="minorHAnsi" w:cstheme="minorHAnsi"/>
        </w:rPr>
      </w:pPr>
    </w:p>
    <w:p w14:paraId="6A23803B" w14:textId="6E7E8E8F" w:rsidR="00962BFE" w:rsidRPr="007E55A5" w:rsidRDefault="00710EBD" w:rsidP="00962BFE">
      <w:pPr>
        <w:rPr>
          <w:rFonts w:asciiTheme="minorHAnsi" w:hAnsiTheme="minorHAnsi" w:cstheme="minorHAnsi"/>
        </w:rPr>
      </w:pPr>
      <w:r>
        <w:rPr>
          <w:rFonts w:asciiTheme="minorHAnsi" w:hAnsiTheme="minorHAnsi" w:cstheme="minorHAnsi"/>
        </w:rPr>
        <w:t>8:00</w:t>
      </w:r>
      <w:r w:rsidR="00962BFE" w:rsidRPr="007E55A5">
        <w:rPr>
          <w:rFonts w:asciiTheme="minorHAnsi" w:hAnsiTheme="minorHAnsi" w:cstheme="minorHAnsi"/>
        </w:rPr>
        <w:t xml:space="preserve"> a.m.</w:t>
      </w:r>
      <w:r w:rsidR="00962BFE" w:rsidRPr="007E55A5">
        <w:rPr>
          <w:rFonts w:asciiTheme="minorHAnsi" w:hAnsiTheme="minorHAnsi" w:cstheme="minorHAnsi"/>
        </w:rPr>
        <w:tab/>
        <w:t xml:space="preserve">Opening Ceremony: </w:t>
      </w:r>
    </w:p>
    <w:p w14:paraId="6EFB4E31" w14:textId="11BCA373" w:rsidR="00962BFE" w:rsidRPr="007E55A5" w:rsidRDefault="00FE3541" w:rsidP="00962BFE">
      <w:pPr>
        <w:ind w:left="1440"/>
        <w:rPr>
          <w:rFonts w:asciiTheme="minorHAnsi" w:hAnsiTheme="minorHAnsi" w:cstheme="minorHAnsi"/>
        </w:rPr>
      </w:pPr>
      <w:r w:rsidRPr="007E55A5">
        <w:rPr>
          <w:rFonts w:asciiTheme="minorHAnsi" w:hAnsiTheme="minorHAnsi" w:cstheme="minorHAnsi"/>
        </w:rPr>
        <w:t>Presentation of Colors</w:t>
      </w:r>
      <w:r w:rsidR="00962BFE" w:rsidRPr="007E55A5">
        <w:rPr>
          <w:rFonts w:asciiTheme="minorHAnsi" w:hAnsiTheme="minorHAnsi" w:cstheme="minorHAnsi"/>
        </w:rPr>
        <w:tab/>
      </w:r>
      <w:r w:rsidR="00962BFE" w:rsidRPr="007E55A5">
        <w:rPr>
          <w:rFonts w:asciiTheme="minorHAnsi" w:hAnsiTheme="minorHAnsi" w:cstheme="minorHAnsi"/>
        </w:rPr>
        <w:tab/>
      </w:r>
      <w:r w:rsidR="00962BFE" w:rsidRPr="007E55A5">
        <w:rPr>
          <w:rFonts w:asciiTheme="minorHAnsi" w:hAnsiTheme="minorHAnsi" w:cstheme="minorHAnsi"/>
        </w:rPr>
        <w:br/>
      </w:r>
      <w:r w:rsidRPr="007E55A5">
        <w:rPr>
          <w:rFonts w:asciiTheme="minorHAnsi" w:hAnsiTheme="minorHAnsi" w:cstheme="minorHAnsi"/>
        </w:rPr>
        <w:t>National Anthem</w:t>
      </w:r>
      <w:r w:rsidR="00962BFE" w:rsidRPr="007E55A5">
        <w:rPr>
          <w:rFonts w:asciiTheme="minorHAnsi" w:hAnsiTheme="minorHAnsi" w:cstheme="minorHAnsi"/>
        </w:rPr>
        <w:t xml:space="preserve"> </w:t>
      </w:r>
    </w:p>
    <w:p w14:paraId="76F02C29" w14:textId="56720E05" w:rsidR="00962BFE" w:rsidRPr="007E55A5" w:rsidRDefault="00962BFE" w:rsidP="00962BFE">
      <w:pPr>
        <w:ind w:left="720" w:firstLine="720"/>
        <w:rPr>
          <w:rFonts w:asciiTheme="minorHAnsi" w:hAnsiTheme="minorHAnsi" w:cstheme="minorHAnsi"/>
        </w:rPr>
      </w:pPr>
      <w:r w:rsidRPr="007E55A5">
        <w:rPr>
          <w:rFonts w:asciiTheme="minorHAnsi" w:hAnsiTheme="minorHAnsi" w:cstheme="minorHAnsi"/>
        </w:rPr>
        <w:t xml:space="preserve">Mr. </w:t>
      </w:r>
      <w:r w:rsidR="002E62D2">
        <w:rPr>
          <w:rFonts w:asciiTheme="minorHAnsi" w:hAnsiTheme="minorHAnsi" w:cstheme="minorHAnsi"/>
        </w:rPr>
        <w:t xml:space="preserve">Bruce </w:t>
      </w:r>
      <w:proofErr w:type="spellStart"/>
      <w:r w:rsidR="002E62D2">
        <w:rPr>
          <w:rFonts w:asciiTheme="minorHAnsi" w:hAnsiTheme="minorHAnsi" w:cstheme="minorHAnsi"/>
        </w:rPr>
        <w:t>Einfalt</w:t>
      </w:r>
      <w:proofErr w:type="spellEnd"/>
      <w:r w:rsidRPr="007E55A5">
        <w:rPr>
          <w:rFonts w:asciiTheme="minorHAnsi" w:hAnsiTheme="minorHAnsi" w:cstheme="minorHAnsi"/>
        </w:rPr>
        <w:t xml:space="preserve"> – ITEA President </w:t>
      </w:r>
    </w:p>
    <w:p w14:paraId="4E441CD4" w14:textId="77777777" w:rsidR="00962BFE" w:rsidRPr="007E55A5" w:rsidRDefault="00962BFE" w:rsidP="00EB7617">
      <w:pPr>
        <w:rPr>
          <w:rFonts w:asciiTheme="minorHAnsi" w:hAnsiTheme="minorHAnsi" w:cstheme="minorHAnsi"/>
        </w:rPr>
      </w:pPr>
    </w:p>
    <w:p w14:paraId="76BCC9E8" w14:textId="60AEC4F7" w:rsidR="00962BFE" w:rsidRPr="007E55A5" w:rsidRDefault="00710EBD" w:rsidP="00962BFE">
      <w:pPr>
        <w:rPr>
          <w:rFonts w:asciiTheme="minorHAnsi" w:hAnsiTheme="minorHAnsi" w:cstheme="minorHAnsi"/>
        </w:rPr>
      </w:pPr>
      <w:r>
        <w:rPr>
          <w:rFonts w:asciiTheme="minorHAnsi" w:hAnsiTheme="minorHAnsi" w:cstheme="minorHAnsi"/>
        </w:rPr>
        <w:t>8:15</w:t>
      </w:r>
      <w:r w:rsidR="003F56FF" w:rsidRPr="007E55A5">
        <w:rPr>
          <w:rFonts w:asciiTheme="minorHAnsi" w:hAnsiTheme="minorHAnsi" w:cstheme="minorHAnsi"/>
        </w:rPr>
        <w:t xml:space="preserve"> a.m.</w:t>
      </w:r>
      <w:r w:rsidR="003F56FF" w:rsidRPr="007E55A5">
        <w:rPr>
          <w:rFonts w:asciiTheme="minorHAnsi" w:hAnsiTheme="minorHAnsi" w:cstheme="minorHAnsi"/>
        </w:rPr>
        <w:tab/>
      </w:r>
      <w:r w:rsidR="00962BFE" w:rsidRPr="007E55A5">
        <w:rPr>
          <w:rFonts w:asciiTheme="minorHAnsi" w:hAnsiTheme="minorHAnsi" w:cstheme="minorHAnsi"/>
        </w:rPr>
        <w:t>Welcome:</w:t>
      </w:r>
    </w:p>
    <w:p w14:paraId="509E1E1D" w14:textId="11CC84F1" w:rsidR="00DF7D54" w:rsidRPr="007E55A5" w:rsidRDefault="00DF7D54" w:rsidP="00962BFE">
      <w:pPr>
        <w:ind w:left="1440"/>
        <w:rPr>
          <w:rFonts w:asciiTheme="minorHAnsi" w:hAnsiTheme="minorHAnsi" w:cstheme="minorHAnsi"/>
        </w:rPr>
      </w:pPr>
      <w:r w:rsidRPr="007E55A5">
        <w:rPr>
          <w:rFonts w:asciiTheme="minorHAnsi" w:hAnsiTheme="minorHAnsi" w:cstheme="minorHAnsi"/>
        </w:rPr>
        <w:t xml:space="preserve">Mr. </w:t>
      </w:r>
      <w:r w:rsidR="00710EBD">
        <w:rPr>
          <w:rFonts w:asciiTheme="minorHAnsi" w:hAnsiTheme="minorHAnsi" w:cstheme="minorHAnsi"/>
        </w:rPr>
        <w:t xml:space="preserve">Erwin </w:t>
      </w:r>
      <w:proofErr w:type="spellStart"/>
      <w:r w:rsidR="00710EBD">
        <w:rPr>
          <w:rFonts w:asciiTheme="minorHAnsi" w:hAnsiTheme="minorHAnsi" w:cstheme="minorHAnsi"/>
        </w:rPr>
        <w:t>Sabile</w:t>
      </w:r>
      <w:proofErr w:type="spellEnd"/>
      <w:r w:rsidR="00710EBD">
        <w:rPr>
          <w:rFonts w:asciiTheme="minorHAnsi" w:hAnsiTheme="minorHAnsi" w:cstheme="minorHAnsi"/>
        </w:rPr>
        <w:t>,</w:t>
      </w:r>
      <w:r w:rsidR="00416F7B">
        <w:rPr>
          <w:rFonts w:asciiTheme="minorHAnsi" w:hAnsiTheme="minorHAnsi" w:cstheme="minorHAnsi"/>
        </w:rPr>
        <w:t xml:space="preserve"> CTEP,</w:t>
      </w:r>
      <w:r w:rsidRPr="007E55A5">
        <w:rPr>
          <w:rFonts w:asciiTheme="minorHAnsi" w:hAnsiTheme="minorHAnsi" w:cstheme="minorHAnsi"/>
        </w:rPr>
        <w:t xml:space="preserve"> </w:t>
      </w:r>
      <w:r w:rsidR="00710EBD">
        <w:rPr>
          <w:rFonts w:asciiTheme="minorHAnsi" w:hAnsiTheme="minorHAnsi" w:cstheme="minorHAnsi"/>
        </w:rPr>
        <w:t>Booz Allen Hamilton - Symposium</w:t>
      </w:r>
      <w:r w:rsidR="00354E99" w:rsidRPr="007E55A5">
        <w:rPr>
          <w:rFonts w:asciiTheme="minorHAnsi" w:hAnsiTheme="minorHAnsi" w:cstheme="minorHAnsi"/>
        </w:rPr>
        <w:t xml:space="preserve"> Chair</w:t>
      </w:r>
      <w:r w:rsidR="00710EBD">
        <w:rPr>
          <w:rFonts w:asciiTheme="minorHAnsi" w:hAnsiTheme="minorHAnsi" w:cstheme="minorHAnsi"/>
        </w:rPr>
        <w:t xml:space="preserve"> &amp; Hampton Roads </w:t>
      </w:r>
      <w:r w:rsidR="00962BFE" w:rsidRPr="007E55A5">
        <w:rPr>
          <w:rFonts w:asciiTheme="minorHAnsi" w:hAnsiTheme="minorHAnsi" w:cstheme="minorHAnsi"/>
        </w:rPr>
        <w:t>Chapter President</w:t>
      </w:r>
    </w:p>
    <w:p w14:paraId="5CF631C6" w14:textId="77777777" w:rsidR="00EB7617" w:rsidRPr="007E55A5" w:rsidRDefault="00EB7617" w:rsidP="00DF7D54">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5C54DA0" w14:textId="6E9379B7" w:rsidR="00140221" w:rsidRPr="007E55A5" w:rsidRDefault="00140221" w:rsidP="00140221">
      <w:pPr>
        <w:ind w:left="1440" w:hanging="1440"/>
        <w:rPr>
          <w:rFonts w:asciiTheme="minorHAnsi" w:hAnsiTheme="minorHAnsi" w:cstheme="minorHAnsi"/>
          <w:i/>
        </w:rPr>
      </w:pPr>
      <w:r w:rsidRPr="007E55A5">
        <w:rPr>
          <w:rFonts w:asciiTheme="minorHAnsi" w:hAnsiTheme="minorHAnsi" w:cstheme="minorHAnsi"/>
        </w:rPr>
        <w:t>8:</w:t>
      </w:r>
      <w:r w:rsidR="00710EBD">
        <w:rPr>
          <w:rFonts w:asciiTheme="minorHAnsi" w:hAnsiTheme="minorHAnsi" w:cstheme="minorHAnsi"/>
        </w:rPr>
        <w:t>3</w:t>
      </w:r>
      <w:r w:rsidRPr="007E55A5">
        <w:rPr>
          <w:rFonts w:asciiTheme="minorHAnsi" w:hAnsiTheme="minorHAnsi" w:cstheme="minorHAnsi"/>
        </w:rPr>
        <w:t>0 a.m.</w:t>
      </w:r>
      <w:r w:rsidRPr="007E55A5">
        <w:rPr>
          <w:rFonts w:asciiTheme="minorHAnsi" w:hAnsiTheme="minorHAnsi" w:cstheme="minorHAnsi"/>
        </w:rPr>
        <w:tab/>
      </w:r>
      <w:r w:rsidR="00710EBD">
        <w:rPr>
          <w:rFonts w:asciiTheme="minorHAnsi" w:hAnsiTheme="minorHAnsi" w:cstheme="minorHAnsi"/>
        </w:rPr>
        <w:t xml:space="preserve">Keynote Speaker: </w:t>
      </w:r>
      <w:r w:rsidR="00710EBD" w:rsidRPr="00710EBD">
        <w:rPr>
          <w:rFonts w:asciiTheme="minorHAnsi" w:hAnsiTheme="minorHAnsi" w:cstheme="minorHAnsi"/>
        </w:rPr>
        <w:t>Congresswoman Elaine Luria, Vice Chair for House Armed Services Committee</w:t>
      </w:r>
    </w:p>
    <w:p w14:paraId="32D23AF9" w14:textId="77777777" w:rsidR="00140221" w:rsidRPr="007E55A5" w:rsidRDefault="00140221" w:rsidP="001C71D2">
      <w:pPr>
        <w:ind w:left="1440" w:hanging="1440"/>
        <w:rPr>
          <w:rFonts w:asciiTheme="minorHAnsi" w:hAnsiTheme="minorHAnsi" w:cstheme="minorHAnsi"/>
        </w:rPr>
      </w:pPr>
    </w:p>
    <w:p w14:paraId="33BE245F" w14:textId="0929DB2D" w:rsidR="00710EBD" w:rsidRDefault="00710EBD" w:rsidP="00DA5BC4">
      <w:pPr>
        <w:spacing w:line="276" w:lineRule="auto"/>
        <w:ind w:left="1440" w:hanging="1440"/>
        <w:rPr>
          <w:rFonts w:asciiTheme="minorHAnsi" w:hAnsiTheme="minorHAnsi" w:cstheme="minorHAnsi"/>
        </w:rPr>
      </w:pPr>
      <w:r>
        <w:rPr>
          <w:rFonts w:asciiTheme="minorHAnsi" w:hAnsiTheme="minorHAnsi" w:cstheme="minorHAnsi"/>
        </w:rPr>
        <w:t>9</w:t>
      </w:r>
      <w:r w:rsidR="00EB7617" w:rsidRPr="007E55A5">
        <w:rPr>
          <w:rFonts w:asciiTheme="minorHAnsi" w:hAnsiTheme="minorHAnsi" w:cstheme="minorHAnsi"/>
        </w:rPr>
        <w:t>:1</w:t>
      </w:r>
      <w:r w:rsidR="00140221" w:rsidRPr="007E55A5">
        <w:rPr>
          <w:rFonts w:asciiTheme="minorHAnsi" w:hAnsiTheme="minorHAnsi" w:cstheme="minorHAnsi"/>
        </w:rPr>
        <w:t>5</w:t>
      </w:r>
      <w:r w:rsidR="00EB7617" w:rsidRPr="007E55A5">
        <w:rPr>
          <w:rFonts w:asciiTheme="minorHAnsi" w:hAnsiTheme="minorHAnsi" w:cstheme="minorHAnsi"/>
        </w:rPr>
        <w:t xml:space="preserve"> a.m.</w:t>
      </w:r>
      <w:r w:rsidR="00EB7617" w:rsidRPr="007E55A5">
        <w:rPr>
          <w:rFonts w:asciiTheme="minorHAnsi" w:hAnsiTheme="minorHAnsi" w:cstheme="minorHAnsi"/>
        </w:rPr>
        <w:tab/>
      </w:r>
      <w:r w:rsidRPr="00710EBD">
        <w:rPr>
          <w:rFonts w:asciiTheme="minorHAnsi" w:hAnsiTheme="minorHAnsi" w:cstheme="minorHAnsi"/>
        </w:rPr>
        <w:t xml:space="preserve">Honorable Nickolas H. Guertin, Director, Operational Test &amp; Evaluation (DOT&amp;E) </w:t>
      </w:r>
    </w:p>
    <w:p w14:paraId="25CA0984" w14:textId="77777777" w:rsidR="00710EBD" w:rsidRDefault="00710EBD" w:rsidP="00DA5BC4">
      <w:pPr>
        <w:spacing w:line="276" w:lineRule="auto"/>
        <w:ind w:left="1440" w:hanging="1440"/>
        <w:rPr>
          <w:rFonts w:asciiTheme="minorHAnsi" w:hAnsiTheme="minorHAnsi" w:cstheme="minorHAnsi"/>
        </w:rPr>
      </w:pPr>
    </w:p>
    <w:p w14:paraId="0E7A6964" w14:textId="1B56A7FB" w:rsidR="00710EBD" w:rsidRPr="007E55A5" w:rsidRDefault="00710EBD" w:rsidP="00710EBD">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10:00</w:t>
      </w:r>
      <w:r w:rsidRPr="007E55A5">
        <w:rPr>
          <w:rFonts w:asciiTheme="minorHAnsi" w:hAnsiTheme="minorHAnsi" w:cstheme="minorHAnsi"/>
          <w:b/>
          <w:bCs/>
        </w:rPr>
        <w:t xml:space="preserve"> a.m.</w:t>
      </w:r>
      <w:r w:rsidRPr="007E55A5">
        <w:rPr>
          <w:rFonts w:asciiTheme="minorHAnsi" w:hAnsiTheme="minorHAnsi" w:cstheme="minorHAnsi"/>
          <w:b/>
          <w:bCs/>
        </w:rPr>
        <w:tab/>
        <w:t xml:space="preserve">30-MINUTE BREAK </w:t>
      </w:r>
      <w:r w:rsidR="00DC026C">
        <w:rPr>
          <w:rFonts w:asciiTheme="minorHAnsi" w:hAnsiTheme="minorHAnsi" w:cstheme="minorHAnsi"/>
          <w:b/>
          <w:bCs/>
        </w:rPr>
        <w:t>WITH THE EXHIBITORS</w:t>
      </w:r>
    </w:p>
    <w:p w14:paraId="52D4D5BE" w14:textId="77777777" w:rsidR="00710EBD" w:rsidRDefault="00710EBD" w:rsidP="00DA5BC4">
      <w:pPr>
        <w:spacing w:line="276" w:lineRule="auto"/>
        <w:ind w:left="1440" w:hanging="1440"/>
        <w:rPr>
          <w:rFonts w:asciiTheme="minorHAnsi" w:hAnsiTheme="minorHAnsi" w:cstheme="minorHAnsi"/>
        </w:rPr>
      </w:pPr>
    </w:p>
    <w:p w14:paraId="1248DE84" w14:textId="1FCA3D08" w:rsidR="00DA5BC4" w:rsidRPr="007E55A5" w:rsidRDefault="00710EBD" w:rsidP="00DC026C">
      <w:pPr>
        <w:ind w:left="1440" w:hanging="1440"/>
        <w:rPr>
          <w:rFonts w:asciiTheme="minorHAnsi" w:hAnsiTheme="minorHAnsi" w:cstheme="minorHAnsi"/>
        </w:rPr>
      </w:pPr>
      <w:r>
        <w:rPr>
          <w:rFonts w:asciiTheme="minorHAnsi" w:hAnsiTheme="minorHAnsi" w:cstheme="minorHAnsi"/>
        </w:rPr>
        <w:t>10:30 a.m.</w:t>
      </w:r>
      <w:r>
        <w:rPr>
          <w:rFonts w:asciiTheme="minorHAnsi" w:hAnsiTheme="minorHAnsi" w:cstheme="minorHAnsi"/>
        </w:rPr>
        <w:tab/>
      </w:r>
      <w:r>
        <w:rPr>
          <w:rFonts w:asciiTheme="minorHAnsi" w:hAnsiTheme="minorHAnsi" w:cstheme="minorHAnsi"/>
          <w:bCs/>
        </w:rPr>
        <w:t>DoD Operational Test Agency Commanders panel</w:t>
      </w:r>
      <w:r w:rsidR="006F69E0">
        <w:rPr>
          <w:rFonts w:asciiTheme="minorHAnsi" w:hAnsiTheme="minorHAnsi" w:cstheme="minorHAnsi"/>
          <w:bCs/>
        </w:rPr>
        <w:t xml:space="preserve"> </w:t>
      </w:r>
      <w:r>
        <w:rPr>
          <w:rFonts w:asciiTheme="minorHAnsi" w:hAnsiTheme="minorHAnsi" w:cstheme="minorHAnsi"/>
          <w:bCs/>
        </w:rPr>
        <w:t>facilitated</w:t>
      </w:r>
      <w:r w:rsidR="006F69E0">
        <w:rPr>
          <w:rFonts w:asciiTheme="minorHAnsi" w:hAnsiTheme="minorHAnsi" w:cstheme="minorHAnsi"/>
          <w:bCs/>
        </w:rPr>
        <w:t xml:space="preserve"> by </w:t>
      </w:r>
      <w:r w:rsidR="00DC026C" w:rsidRPr="00DC026C">
        <w:rPr>
          <w:rFonts w:asciiTheme="minorHAnsi" w:hAnsiTheme="minorHAnsi" w:cstheme="minorHAnsi"/>
          <w:bCs/>
        </w:rPr>
        <w:t>Dr. Raymond O'Toole, Principal Deputy Director, Operational Test and Evaluation, OSD</w:t>
      </w:r>
    </w:p>
    <w:p w14:paraId="108D1EE2" w14:textId="77777777" w:rsidR="00DA5BC4" w:rsidRPr="001C5F13" w:rsidRDefault="00DA5BC4" w:rsidP="00DA5BC4">
      <w:pPr>
        <w:ind w:left="1440"/>
        <w:rPr>
          <w:rFonts w:asciiTheme="minorHAnsi" w:hAnsiTheme="minorHAnsi" w:cstheme="minorHAnsi"/>
          <w:sz w:val="10"/>
          <w:szCs w:val="22"/>
        </w:rPr>
      </w:pPr>
    </w:p>
    <w:p w14:paraId="10E68F08" w14:textId="77777777" w:rsidR="00DA5BC4" w:rsidRPr="007E55A5" w:rsidRDefault="00DA5BC4" w:rsidP="00DA5BC4">
      <w:pPr>
        <w:ind w:left="1440"/>
        <w:rPr>
          <w:rFonts w:asciiTheme="minorHAnsi" w:hAnsiTheme="minorHAnsi" w:cstheme="minorHAnsi"/>
        </w:rPr>
      </w:pPr>
      <w:r w:rsidRPr="007E55A5">
        <w:rPr>
          <w:rFonts w:asciiTheme="minorHAnsi" w:hAnsiTheme="minorHAnsi" w:cstheme="minorHAnsi"/>
        </w:rPr>
        <w:t xml:space="preserve">Panelists:  </w:t>
      </w:r>
    </w:p>
    <w:p w14:paraId="56E1EB1C" w14:textId="77777777" w:rsidR="00DC026C" w:rsidRDefault="00DC026C" w:rsidP="00CD514B">
      <w:pPr>
        <w:pStyle w:val="ListParagraph"/>
        <w:numPr>
          <w:ilvl w:val="0"/>
          <w:numId w:val="1"/>
        </w:numPr>
        <w:rPr>
          <w:rFonts w:cstheme="minorHAnsi"/>
          <w:sz w:val="24"/>
          <w:szCs w:val="24"/>
        </w:rPr>
      </w:pPr>
      <w:r w:rsidRPr="00DC026C">
        <w:rPr>
          <w:rFonts w:cstheme="minorHAnsi"/>
          <w:sz w:val="24"/>
          <w:szCs w:val="24"/>
        </w:rPr>
        <w:t>Brig Gen Rawls, Commander, Air Force Operational Test and Evaluation Center</w:t>
      </w:r>
    </w:p>
    <w:p w14:paraId="0152F615" w14:textId="77777777" w:rsidR="00DC026C" w:rsidRDefault="00DC026C" w:rsidP="00CD514B">
      <w:pPr>
        <w:pStyle w:val="ListParagraph"/>
        <w:numPr>
          <w:ilvl w:val="0"/>
          <w:numId w:val="1"/>
        </w:numPr>
        <w:rPr>
          <w:rFonts w:cstheme="minorHAnsi"/>
          <w:sz w:val="24"/>
          <w:szCs w:val="24"/>
        </w:rPr>
      </w:pPr>
      <w:r w:rsidRPr="00DC026C">
        <w:rPr>
          <w:rFonts w:cstheme="minorHAnsi"/>
          <w:sz w:val="24"/>
          <w:szCs w:val="24"/>
        </w:rPr>
        <w:t>Major General James Gallivan, Commanding General, Army Test and Evaluation Command</w:t>
      </w:r>
    </w:p>
    <w:p w14:paraId="21B5D7CB" w14:textId="77777777" w:rsidR="00DC026C" w:rsidRDefault="00DC026C" w:rsidP="00DC026C">
      <w:pPr>
        <w:pStyle w:val="ListParagraph"/>
        <w:numPr>
          <w:ilvl w:val="0"/>
          <w:numId w:val="1"/>
        </w:numPr>
        <w:rPr>
          <w:rFonts w:cstheme="minorHAnsi"/>
          <w:sz w:val="24"/>
          <w:szCs w:val="24"/>
        </w:rPr>
      </w:pPr>
      <w:r w:rsidRPr="00DC026C">
        <w:rPr>
          <w:rFonts w:cstheme="minorHAnsi"/>
          <w:sz w:val="24"/>
          <w:szCs w:val="24"/>
        </w:rPr>
        <w:t>Brig Gen Shawn Bratton, Commander, Space Training and Readiness Command</w:t>
      </w:r>
    </w:p>
    <w:p w14:paraId="3D68170C" w14:textId="58244C21" w:rsidR="00140221" w:rsidRPr="00DC026C" w:rsidRDefault="00DC026C" w:rsidP="00DC026C">
      <w:pPr>
        <w:pStyle w:val="ListParagraph"/>
        <w:numPr>
          <w:ilvl w:val="0"/>
          <w:numId w:val="1"/>
        </w:numPr>
        <w:rPr>
          <w:rFonts w:cstheme="minorHAnsi"/>
          <w:sz w:val="28"/>
          <w:szCs w:val="28"/>
        </w:rPr>
      </w:pPr>
      <w:r w:rsidRPr="00DC026C">
        <w:rPr>
          <w:rFonts w:cstheme="minorHAnsi"/>
          <w:sz w:val="24"/>
          <w:szCs w:val="24"/>
        </w:rPr>
        <w:t>Captain Robert Matthias, USN, Commander, Joint Interoperability Test Command</w:t>
      </w:r>
    </w:p>
    <w:p w14:paraId="03896F79" w14:textId="34DE2E6A" w:rsidR="00DC026C" w:rsidRDefault="00DC026C" w:rsidP="00DC026C">
      <w:pPr>
        <w:pStyle w:val="ListParagraph"/>
        <w:numPr>
          <w:ilvl w:val="0"/>
          <w:numId w:val="1"/>
        </w:numPr>
        <w:rPr>
          <w:rFonts w:cstheme="minorHAnsi"/>
          <w:sz w:val="24"/>
          <w:szCs w:val="24"/>
        </w:rPr>
      </w:pPr>
      <w:r w:rsidRPr="00DC026C">
        <w:rPr>
          <w:rFonts w:cstheme="minorHAnsi"/>
          <w:sz w:val="24"/>
          <w:szCs w:val="24"/>
        </w:rPr>
        <w:t>Robin Locksley, (SES) Director, Operational Test and Evaluation Force</w:t>
      </w:r>
    </w:p>
    <w:p w14:paraId="416E780B" w14:textId="3B2AE2AC" w:rsidR="001918DD" w:rsidRDefault="00DC026C" w:rsidP="00DC026C">
      <w:pPr>
        <w:pStyle w:val="ListParagraph"/>
        <w:numPr>
          <w:ilvl w:val="0"/>
          <w:numId w:val="1"/>
        </w:numPr>
        <w:rPr>
          <w:rFonts w:cstheme="minorHAnsi"/>
          <w:sz w:val="24"/>
          <w:szCs w:val="24"/>
        </w:rPr>
      </w:pPr>
      <w:r w:rsidRPr="00DC026C">
        <w:rPr>
          <w:rFonts w:cstheme="minorHAnsi"/>
          <w:sz w:val="24"/>
          <w:szCs w:val="24"/>
        </w:rPr>
        <w:t>Col Donald McDaniel, Director, Marine Corps Operational Test and Evaluation Activity</w:t>
      </w:r>
    </w:p>
    <w:p w14:paraId="7746A604" w14:textId="77777777" w:rsidR="00DC026C" w:rsidRPr="00DC026C" w:rsidRDefault="00DC026C" w:rsidP="00DC026C">
      <w:pPr>
        <w:ind w:left="1440"/>
        <w:rPr>
          <w:rFonts w:cstheme="minorHAnsi"/>
          <w:sz w:val="16"/>
          <w:szCs w:val="16"/>
        </w:rPr>
      </w:pPr>
    </w:p>
    <w:p w14:paraId="43AD967D" w14:textId="79336810" w:rsidR="00DC026C" w:rsidRPr="007E55A5" w:rsidRDefault="00DC026C" w:rsidP="00DC026C">
      <w:pPr>
        <w:ind w:left="1440" w:hanging="1440"/>
        <w:rPr>
          <w:rFonts w:asciiTheme="minorHAnsi" w:hAnsiTheme="minorHAnsi" w:cstheme="minorHAnsi"/>
        </w:rPr>
      </w:pPr>
      <w:r w:rsidRPr="007E55A5">
        <w:rPr>
          <w:rFonts w:asciiTheme="minorHAnsi" w:hAnsiTheme="minorHAnsi" w:cstheme="minorHAnsi"/>
          <w:b/>
          <w:bCs/>
        </w:rPr>
        <w:t>12:30 p.m.</w:t>
      </w:r>
      <w:r w:rsidRPr="007E55A5">
        <w:rPr>
          <w:rFonts w:asciiTheme="minorHAnsi" w:hAnsiTheme="minorHAnsi" w:cstheme="minorHAnsi"/>
          <w:b/>
          <w:bCs/>
        </w:rPr>
        <w:tab/>
        <w:t xml:space="preserve">Lunch </w:t>
      </w:r>
    </w:p>
    <w:p w14:paraId="4F92FA56" w14:textId="77777777" w:rsidR="004B566C" w:rsidRPr="00486C84" w:rsidRDefault="004B566C" w:rsidP="00E01C48">
      <w:pPr>
        <w:rPr>
          <w:rFonts w:asciiTheme="minorHAnsi" w:hAnsiTheme="minorHAnsi" w:cstheme="minorHAnsi"/>
          <w:sz w:val="21"/>
          <w:szCs w:val="21"/>
        </w:rPr>
      </w:pPr>
    </w:p>
    <w:p w14:paraId="549A9C31" w14:textId="77777777" w:rsidR="00D33997" w:rsidRPr="007E55A5" w:rsidRDefault="00D33997" w:rsidP="00E01C48">
      <w:pPr>
        <w:rPr>
          <w:rFonts w:asciiTheme="minorHAnsi" w:hAnsiTheme="minorHAnsi" w:cstheme="minorHAnsi"/>
          <w:sz w:val="10"/>
        </w:rPr>
      </w:pPr>
    </w:p>
    <w:p w14:paraId="002BFFF8" w14:textId="77777777" w:rsidR="00A91EF1" w:rsidRPr="007E55A5" w:rsidRDefault="008B6A34" w:rsidP="00A91EF1">
      <w:pPr>
        <w:ind w:left="1440" w:hanging="1440"/>
        <w:rPr>
          <w:rFonts w:asciiTheme="minorHAnsi" w:hAnsiTheme="minorHAnsi" w:cstheme="minorHAnsi"/>
        </w:rPr>
      </w:pPr>
      <w:r w:rsidRPr="007E55A5">
        <w:rPr>
          <w:rFonts w:asciiTheme="minorHAnsi" w:hAnsiTheme="minorHAnsi" w:cstheme="minorHAnsi"/>
        </w:rPr>
        <w:t>1:</w:t>
      </w:r>
      <w:r w:rsidR="00DC026C">
        <w:rPr>
          <w:rFonts w:asciiTheme="minorHAnsi" w:hAnsiTheme="minorHAnsi" w:cstheme="minorHAnsi"/>
        </w:rPr>
        <w:t>1</w:t>
      </w:r>
      <w:r w:rsidR="00292AE4">
        <w:rPr>
          <w:rFonts w:asciiTheme="minorHAnsi" w:hAnsiTheme="minorHAnsi" w:cstheme="minorHAnsi"/>
        </w:rPr>
        <w:t>5</w:t>
      </w:r>
      <w:r w:rsidR="00E01C48" w:rsidRPr="007E55A5">
        <w:rPr>
          <w:rFonts w:asciiTheme="minorHAnsi" w:hAnsiTheme="minorHAnsi" w:cstheme="minorHAnsi"/>
        </w:rPr>
        <w:t xml:space="preserve"> p.m.</w:t>
      </w:r>
      <w:r w:rsidR="00E01C48" w:rsidRPr="007E55A5">
        <w:rPr>
          <w:rFonts w:asciiTheme="minorHAnsi" w:hAnsiTheme="minorHAnsi" w:cstheme="minorHAnsi"/>
          <w:b/>
        </w:rPr>
        <w:tab/>
      </w:r>
      <w:r w:rsidR="00DC026C">
        <w:rPr>
          <w:rFonts w:asciiTheme="minorHAnsi" w:hAnsiTheme="minorHAnsi" w:cstheme="minorHAnsi"/>
        </w:rPr>
        <w:t xml:space="preserve">Prototype &amp; Rapid Fielding Panel facilitated by </w:t>
      </w:r>
      <w:r w:rsidR="00DC026C" w:rsidRPr="00DC026C">
        <w:rPr>
          <w:rFonts w:asciiTheme="minorHAnsi" w:hAnsiTheme="minorHAnsi" w:cstheme="minorHAnsi"/>
        </w:rPr>
        <w:t>George Rumford, (SES) Director (acting) and Principal Deputy, Test Resource Management (TRMC)</w:t>
      </w:r>
      <w:r w:rsidR="00A91EF1">
        <w:rPr>
          <w:rFonts w:asciiTheme="minorHAnsi" w:hAnsiTheme="minorHAnsi" w:cstheme="minorHAnsi"/>
        </w:rPr>
        <w:t xml:space="preserve"> </w:t>
      </w:r>
    </w:p>
    <w:p w14:paraId="33077089" w14:textId="77777777" w:rsidR="00A91EF1" w:rsidRPr="001C5F13" w:rsidRDefault="00A91EF1" w:rsidP="00A91EF1">
      <w:pPr>
        <w:ind w:left="1440"/>
        <w:rPr>
          <w:rFonts w:asciiTheme="minorHAnsi" w:hAnsiTheme="minorHAnsi" w:cstheme="minorHAnsi"/>
          <w:sz w:val="10"/>
          <w:szCs w:val="22"/>
        </w:rPr>
      </w:pPr>
    </w:p>
    <w:p w14:paraId="3F750E63" w14:textId="77777777" w:rsidR="00A91EF1" w:rsidRPr="007E55A5" w:rsidRDefault="00A91EF1" w:rsidP="00A91EF1">
      <w:pPr>
        <w:ind w:left="1440"/>
        <w:rPr>
          <w:rFonts w:asciiTheme="minorHAnsi" w:hAnsiTheme="minorHAnsi" w:cstheme="minorHAnsi"/>
        </w:rPr>
      </w:pPr>
      <w:r w:rsidRPr="007E55A5">
        <w:rPr>
          <w:rFonts w:asciiTheme="minorHAnsi" w:hAnsiTheme="minorHAnsi" w:cstheme="minorHAnsi"/>
        </w:rPr>
        <w:t xml:space="preserve">Panelists:  </w:t>
      </w:r>
    </w:p>
    <w:p w14:paraId="08B5D34B" w14:textId="54EF4F34" w:rsidR="00A91EF1" w:rsidRDefault="00A91EF1" w:rsidP="00A91EF1">
      <w:pPr>
        <w:pStyle w:val="ListParagraph"/>
        <w:numPr>
          <w:ilvl w:val="0"/>
          <w:numId w:val="1"/>
        </w:numPr>
        <w:rPr>
          <w:rFonts w:cstheme="minorHAnsi"/>
          <w:sz w:val="24"/>
          <w:szCs w:val="24"/>
        </w:rPr>
      </w:pPr>
      <w:r>
        <w:rPr>
          <w:rFonts w:cstheme="minorHAnsi"/>
          <w:sz w:val="24"/>
          <w:szCs w:val="24"/>
        </w:rPr>
        <w:t>TBD</w:t>
      </w:r>
    </w:p>
    <w:p w14:paraId="7BBE625E" w14:textId="461DA1C3" w:rsidR="00A91EF1" w:rsidRDefault="00A91EF1" w:rsidP="00A91EF1">
      <w:pPr>
        <w:pStyle w:val="ListParagraph"/>
        <w:numPr>
          <w:ilvl w:val="0"/>
          <w:numId w:val="1"/>
        </w:numPr>
        <w:rPr>
          <w:rFonts w:cstheme="minorHAnsi"/>
          <w:sz w:val="24"/>
          <w:szCs w:val="24"/>
        </w:rPr>
      </w:pPr>
      <w:r>
        <w:rPr>
          <w:rFonts w:cstheme="minorHAnsi"/>
          <w:sz w:val="24"/>
          <w:szCs w:val="24"/>
        </w:rPr>
        <w:t>TBD</w:t>
      </w:r>
    </w:p>
    <w:p w14:paraId="79D39DD6" w14:textId="03531032" w:rsidR="00A91EF1" w:rsidRDefault="00A91EF1" w:rsidP="00A91EF1">
      <w:pPr>
        <w:pStyle w:val="ListParagraph"/>
        <w:numPr>
          <w:ilvl w:val="0"/>
          <w:numId w:val="1"/>
        </w:numPr>
        <w:rPr>
          <w:rFonts w:cstheme="minorHAnsi"/>
          <w:sz w:val="24"/>
          <w:szCs w:val="24"/>
        </w:rPr>
      </w:pPr>
      <w:r>
        <w:rPr>
          <w:rFonts w:cstheme="minorHAnsi"/>
          <w:sz w:val="24"/>
          <w:szCs w:val="24"/>
        </w:rPr>
        <w:t>TBD</w:t>
      </w:r>
    </w:p>
    <w:p w14:paraId="7CCBD3B1" w14:textId="2CE7D551" w:rsidR="00AB1BB6" w:rsidRDefault="00AB1BB6" w:rsidP="00A91EF1">
      <w:pPr>
        <w:ind w:left="1440" w:hanging="1440"/>
        <w:rPr>
          <w:rFonts w:asciiTheme="minorHAnsi" w:hAnsiTheme="minorHAnsi" w:cstheme="minorHAnsi"/>
        </w:rPr>
      </w:pPr>
    </w:p>
    <w:p w14:paraId="481A9FBC" w14:textId="77777777" w:rsidR="00DC026C" w:rsidRDefault="00DC026C" w:rsidP="00DC026C">
      <w:pPr>
        <w:ind w:left="1440" w:hanging="1440"/>
        <w:rPr>
          <w:rFonts w:asciiTheme="minorHAnsi" w:hAnsiTheme="minorHAnsi" w:cstheme="minorHAnsi"/>
        </w:rPr>
      </w:pPr>
    </w:p>
    <w:p w14:paraId="669EFAE2" w14:textId="6B7FCA4B" w:rsidR="00AB1BB6" w:rsidRPr="007210D4" w:rsidRDefault="00AB1BB6" w:rsidP="007210D4">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2:</w:t>
      </w:r>
      <w:r w:rsidR="00A91EF1">
        <w:rPr>
          <w:rFonts w:asciiTheme="minorHAnsi" w:hAnsiTheme="minorHAnsi" w:cstheme="minorHAnsi"/>
          <w:b/>
          <w:bCs/>
        </w:rPr>
        <w:t>45</w:t>
      </w:r>
      <w:r w:rsidRPr="007E55A5">
        <w:rPr>
          <w:rFonts w:asciiTheme="minorHAnsi" w:hAnsiTheme="minorHAnsi" w:cstheme="minorHAnsi"/>
          <w:b/>
          <w:bCs/>
        </w:rPr>
        <w:t xml:space="preserve"> </w:t>
      </w:r>
      <w:r>
        <w:rPr>
          <w:rFonts w:asciiTheme="minorHAnsi" w:hAnsiTheme="minorHAnsi" w:cstheme="minorHAnsi"/>
          <w:b/>
          <w:bCs/>
        </w:rPr>
        <w:t>p</w:t>
      </w:r>
      <w:r w:rsidRPr="007E55A5">
        <w:rPr>
          <w:rFonts w:asciiTheme="minorHAnsi" w:hAnsiTheme="minorHAnsi" w:cstheme="minorHAnsi"/>
          <w:b/>
          <w:bCs/>
        </w:rPr>
        <w:t>.m.</w:t>
      </w:r>
      <w:r w:rsidRPr="007E55A5">
        <w:rPr>
          <w:rFonts w:asciiTheme="minorHAnsi" w:hAnsiTheme="minorHAnsi" w:cstheme="minorHAnsi"/>
          <w:b/>
          <w:bCs/>
        </w:rPr>
        <w:tab/>
      </w:r>
      <w:r w:rsidR="00A7103D" w:rsidRPr="007E55A5">
        <w:rPr>
          <w:rFonts w:asciiTheme="minorHAnsi" w:hAnsiTheme="minorHAnsi" w:cstheme="minorHAnsi"/>
          <w:b/>
          <w:bCs/>
        </w:rPr>
        <w:t xml:space="preserve">30-MINUTE BREAK </w:t>
      </w:r>
      <w:r w:rsidR="00A7103D">
        <w:rPr>
          <w:rFonts w:asciiTheme="minorHAnsi" w:hAnsiTheme="minorHAnsi" w:cstheme="minorHAnsi"/>
          <w:b/>
          <w:bCs/>
        </w:rPr>
        <w:t>WITH THE EXHIBITORS</w:t>
      </w:r>
    </w:p>
    <w:p w14:paraId="6A9EC83A" w14:textId="1072B6CE" w:rsidR="004B566C" w:rsidRPr="007E55A5" w:rsidRDefault="004B566C" w:rsidP="00140221">
      <w:pPr>
        <w:rPr>
          <w:rFonts w:asciiTheme="minorHAnsi" w:hAnsiTheme="minorHAnsi" w:cstheme="minorHAnsi"/>
        </w:rPr>
      </w:pPr>
    </w:p>
    <w:p w14:paraId="62280B38" w14:textId="6CFE7994" w:rsidR="00962BFE" w:rsidRDefault="00A91EF1" w:rsidP="0097765E">
      <w:pPr>
        <w:ind w:left="1440" w:hanging="1440"/>
        <w:rPr>
          <w:rFonts w:asciiTheme="minorHAnsi" w:hAnsiTheme="minorHAnsi" w:cstheme="minorHAnsi"/>
        </w:rPr>
      </w:pPr>
      <w:r>
        <w:rPr>
          <w:rFonts w:asciiTheme="minorHAnsi" w:hAnsiTheme="minorHAnsi" w:cstheme="minorHAnsi"/>
        </w:rPr>
        <w:t>3:15</w:t>
      </w:r>
      <w:r w:rsidR="006277A9" w:rsidRPr="007E55A5">
        <w:rPr>
          <w:rFonts w:asciiTheme="minorHAnsi" w:hAnsiTheme="minorHAnsi" w:cstheme="minorHAnsi"/>
        </w:rPr>
        <w:t xml:space="preserve"> p.m.</w:t>
      </w:r>
      <w:r w:rsidR="006277A9" w:rsidRPr="007E55A5">
        <w:rPr>
          <w:rFonts w:asciiTheme="minorHAnsi" w:hAnsiTheme="minorHAnsi" w:cstheme="minorHAnsi"/>
        </w:rPr>
        <w:tab/>
        <w:t xml:space="preserve">Technical </w:t>
      </w:r>
      <w:r>
        <w:rPr>
          <w:rFonts w:asciiTheme="minorHAnsi" w:hAnsiTheme="minorHAnsi" w:cstheme="minorHAnsi"/>
        </w:rPr>
        <w:t>Exchange Panels will run concurrently from 3:15pm to 5:00pm.</w:t>
      </w:r>
    </w:p>
    <w:p w14:paraId="48340B6E" w14:textId="77777777" w:rsidR="00A91EF1" w:rsidRDefault="00A91EF1" w:rsidP="0097765E">
      <w:pPr>
        <w:ind w:left="1440" w:hanging="1440"/>
        <w:rPr>
          <w:rFonts w:asciiTheme="minorHAnsi" w:hAnsiTheme="minorHAnsi" w:cstheme="minorHAnsi"/>
        </w:rPr>
      </w:pPr>
    </w:p>
    <w:p w14:paraId="401FAAD3" w14:textId="77777777" w:rsidR="00304EAE" w:rsidRPr="00304EAE" w:rsidRDefault="00304EAE" w:rsidP="00304EAE">
      <w:pPr>
        <w:ind w:left="720" w:firstLine="720"/>
        <w:rPr>
          <w:rFonts w:asciiTheme="minorHAnsi" w:hAnsiTheme="minorHAnsi" w:cstheme="minorHAnsi"/>
          <w:b/>
          <w:bCs/>
        </w:rPr>
      </w:pPr>
      <w:r w:rsidRPr="00304EAE">
        <w:rPr>
          <w:rFonts w:asciiTheme="minorHAnsi" w:hAnsiTheme="minorHAnsi" w:cstheme="minorHAnsi"/>
          <w:b/>
          <w:bCs/>
        </w:rPr>
        <w:t>AI and Machine Learning: How to Test the Trust Worthiness &amp; Human System Integration?</w:t>
      </w:r>
    </w:p>
    <w:p w14:paraId="608541AE" w14:textId="02FC5953" w:rsidR="00A91EF1" w:rsidRPr="007E55A5" w:rsidRDefault="00304EAE" w:rsidP="00304EAE">
      <w:pPr>
        <w:ind w:left="720" w:firstLine="720"/>
        <w:rPr>
          <w:rFonts w:asciiTheme="minorHAnsi" w:hAnsiTheme="minorHAnsi" w:cstheme="minorHAnsi"/>
        </w:rPr>
      </w:pPr>
      <w:r>
        <w:rPr>
          <w:rFonts w:asciiTheme="minorHAnsi" w:hAnsiTheme="minorHAnsi" w:cstheme="minorHAnsi"/>
        </w:rPr>
        <w:t>Facilitator:</w:t>
      </w:r>
      <w:r w:rsidR="00A91EF1">
        <w:rPr>
          <w:rFonts w:asciiTheme="minorHAnsi" w:hAnsiTheme="minorHAnsi" w:cstheme="minorHAnsi"/>
        </w:rPr>
        <w:t xml:space="preserve"> </w:t>
      </w:r>
      <w:r>
        <w:rPr>
          <w:rFonts w:asciiTheme="minorHAnsi" w:hAnsiTheme="minorHAnsi" w:cstheme="minorHAnsi"/>
        </w:rPr>
        <w:t>Daniel Porter, IDA</w:t>
      </w:r>
    </w:p>
    <w:p w14:paraId="7335A685" w14:textId="77777777" w:rsidR="00A91EF1" w:rsidRPr="001C5F13" w:rsidRDefault="00A91EF1" w:rsidP="00A91EF1">
      <w:pPr>
        <w:ind w:left="1440"/>
        <w:rPr>
          <w:rFonts w:asciiTheme="minorHAnsi" w:hAnsiTheme="minorHAnsi" w:cstheme="minorHAnsi"/>
          <w:sz w:val="10"/>
          <w:szCs w:val="22"/>
        </w:rPr>
      </w:pPr>
    </w:p>
    <w:p w14:paraId="6C423540" w14:textId="6CD63C8E" w:rsidR="00A91EF1" w:rsidRPr="007E55A5" w:rsidRDefault="00A91EF1" w:rsidP="00A91EF1">
      <w:pPr>
        <w:ind w:left="1440"/>
        <w:rPr>
          <w:rFonts w:asciiTheme="minorHAnsi" w:hAnsiTheme="minorHAnsi" w:cstheme="minorHAnsi"/>
        </w:rPr>
      </w:pPr>
      <w:r w:rsidRPr="007E55A5">
        <w:rPr>
          <w:rFonts w:asciiTheme="minorHAnsi" w:hAnsiTheme="minorHAnsi" w:cstheme="minorHAnsi"/>
        </w:rPr>
        <w:t>Panelists</w:t>
      </w:r>
      <w:r w:rsidR="00304EAE">
        <w:rPr>
          <w:rFonts w:asciiTheme="minorHAnsi" w:hAnsiTheme="minorHAnsi" w:cstheme="minorHAnsi"/>
        </w:rPr>
        <w:t xml:space="preserve"> </w:t>
      </w:r>
      <w:r w:rsidR="00304EAE" w:rsidRPr="00304EAE">
        <w:rPr>
          <w:rFonts w:asciiTheme="minorHAnsi" w:hAnsiTheme="minorHAnsi" w:cstheme="minorHAnsi"/>
          <w:i/>
          <w:iCs/>
        </w:rPr>
        <w:t>(invited)</w:t>
      </w:r>
      <w:r w:rsidRPr="00304EAE">
        <w:rPr>
          <w:rFonts w:asciiTheme="minorHAnsi" w:hAnsiTheme="minorHAnsi" w:cstheme="minorHAnsi"/>
          <w:i/>
          <w:iCs/>
        </w:rPr>
        <w:t>:</w:t>
      </w:r>
      <w:r w:rsidRPr="007E55A5">
        <w:rPr>
          <w:rFonts w:asciiTheme="minorHAnsi" w:hAnsiTheme="minorHAnsi" w:cstheme="minorHAnsi"/>
        </w:rPr>
        <w:t xml:space="preserve">  </w:t>
      </w:r>
    </w:p>
    <w:p w14:paraId="7FBD0C70" w14:textId="77777777" w:rsidR="00304EAE" w:rsidRDefault="00304EAE" w:rsidP="00A91EF1">
      <w:pPr>
        <w:pStyle w:val="ListParagraph"/>
        <w:numPr>
          <w:ilvl w:val="0"/>
          <w:numId w:val="1"/>
        </w:numPr>
        <w:rPr>
          <w:rFonts w:cstheme="minorHAnsi"/>
          <w:sz w:val="24"/>
          <w:szCs w:val="24"/>
        </w:rPr>
      </w:pPr>
      <w:r w:rsidRPr="00304EAE">
        <w:rPr>
          <w:rFonts w:cstheme="minorHAnsi"/>
          <w:sz w:val="24"/>
          <w:szCs w:val="24"/>
        </w:rPr>
        <w:t>Dr. Sandra Hobson, Deputy Director for Strategic Initiatives, Policy and Emerging Technologies, Office of the Director, Operational Test and Evaluation, Office of the Secretary of Defense</w:t>
      </w:r>
    </w:p>
    <w:p w14:paraId="0219E5FE" w14:textId="77777777" w:rsidR="00304EAE" w:rsidRDefault="00304EAE" w:rsidP="00304EAE">
      <w:pPr>
        <w:pStyle w:val="ListParagraph"/>
        <w:numPr>
          <w:ilvl w:val="0"/>
          <w:numId w:val="1"/>
        </w:numPr>
        <w:rPr>
          <w:rFonts w:cstheme="minorHAnsi"/>
          <w:sz w:val="24"/>
          <w:szCs w:val="24"/>
        </w:rPr>
      </w:pPr>
      <w:r w:rsidRPr="00304EAE">
        <w:rPr>
          <w:rFonts w:cstheme="minorHAnsi"/>
          <w:sz w:val="24"/>
          <w:szCs w:val="24"/>
        </w:rPr>
        <w:t>Dr. Laura Freeman, Director, Intelligent System Lab, Virginia Tech Hume Center Associate and Professor of Research, Department of Statistics Assistant Dean for Research, College of Science</w:t>
      </w:r>
    </w:p>
    <w:p w14:paraId="5D3A9AEF" w14:textId="3698E2EB" w:rsidR="00486C84" w:rsidRPr="00304EAE" w:rsidRDefault="00304EAE" w:rsidP="00304EAE">
      <w:pPr>
        <w:pStyle w:val="ListParagraph"/>
        <w:numPr>
          <w:ilvl w:val="0"/>
          <w:numId w:val="1"/>
        </w:numPr>
        <w:rPr>
          <w:rFonts w:cstheme="minorHAnsi"/>
          <w:sz w:val="28"/>
          <w:szCs w:val="28"/>
        </w:rPr>
      </w:pPr>
      <w:r w:rsidRPr="00304EAE">
        <w:rPr>
          <w:rFonts w:cstheme="minorHAnsi"/>
          <w:sz w:val="24"/>
          <w:szCs w:val="24"/>
        </w:rPr>
        <w:t xml:space="preserve">Dr. Jane </w:t>
      </w:r>
      <w:proofErr w:type="spellStart"/>
      <w:r w:rsidRPr="00304EAE">
        <w:rPr>
          <w:rFonts w:cstheme="minorHAnsi"/>
          <w:sz w:val="24"/>
          <w:szCs w:val="24"/>
        </w:rPr>
        <w:t>Pinelis</w:t>
      </w:r>
      <w:proofErr w:type="spellEnd"/>
      <w:r w:rsidRPr="00304EAE">
        <w:rPr>
          <w:rFonts w:cstheme="minorHAnsi"/>
          <w:sz w:val="24"/>
          <w:szCs w:val="24"/>
        </w:rPr>
        <w:t>, Chief, Test and Evaluation, DoD Joint Artificial Intelligence Center</w:t>
      </w:r>
    </w:p>
    <w:p w14:paraId="65EBA7DF" w14:textId="212E0943" w:rsidR="00304EAE" w:rsidRPr="00304EAE" w:rsidRDefault="00304EAE" w:rsidP="00304EAE">
      <w:pPr>
        <w:pStyle w:val="ListParagraph"/>
        <w:numPr>
          <w:ilvl w:val="0"/>
          <w:numId w:val="1"/>
        </w:numPr>
        <w:rPr>
          <w:rFonts w:cstheme="minorHAnsi"/>
          <w:sz w:val="24"/>
          <w:szCs w:val="24"/>
        </w:rPr>
      </w:pPr>
      <w:r w:rsidRPr="00304EAE">
        <w:rPr>
          <w:rFonts w:cstheme="minorHAnsi"/>
          <w:sz w:val="24"/>
          <w:szCs w:val="24"/>
        </w:rPr>
        <w:t>Rory Quinn, Branch Head, Adaptive Threat Force Branch, Marine Corps Warfighting Laboratory, Lieutenant Colonel, U.S. Marine Corps (retired)</w:t>
      </w:r>
    </w:p>
    <w:p w14:paraId="5EB2687F" w14:textId="483E32D9" w:rsidR="00304EAE" w:rsidRPr="00304EAE" w:rsidRDefault="00304EAE" w:rsidP="00D256F0">
      <w:pPr>
        <w:spacing w:before="360"/>
        <w:ind w:left="720" w:firstLine="720"/>
        <w:rPr>
          <w:rFonts w:asciiTheme="minorHAnsi" w:hAnsiTheme="minorHAnsi" w:cstheme="minorHAnsi"/>
          <w:b/>
          <w:bCs/>
        </w:rPr>
      </w:pPr>
      <w:r>
        <w:rPr>
          <w:rFonts w:asciiTheme="minorHAnsi" w:hAnsiTheme="minorHAnsi" w:cstheme="minorHAnsi"/>
          <w:b/>
          <w:bCs/>
        </w:rPr>
        <w:t>Cyber War</w:t>
      </w:r>
    </w:p>
    <w:p w14:paraId="7D5FC971" w14:textId="144DEC00" w:rsidR="00304EAE" w:rsidRPr="007E55A5" w:rsidRDefault="00304EAE" w:rsidP="00304EAE">
      <w:pPr>
        <w:ind w:left="1440"/>
        <w:rPr>
          <w:rFonts w:asciiTheme="minorHAnsi" w:hAnsiTheme="minorHAnsi" w:cstheme="minorHAnsi"/>
        </w:rPr>
      </w:pPr>
      <w:r>
        <w:rPr>
          <w:rFonts w:asciiTheme="minorHAnsi" w:hAnsiTheme="minorHAnsi" w:cstheme="minorHAnsi"/>
        </w:rPr>
        <w:t xml:space="preserve">Facilitator: </w:t>
      </w:r>
      <w:r w:rsidRPr="00304EAE">
        <w:rPr>
          <w:rFonts w:asciiTheme="minorHAnsi" w:hAnsiTheme="minorHAnsi" w:cstheme="minorHAnsi"/>
        </w:rPr>
        <w:t>Alex Hoover, Deputy Director for Cybersecurity Office of Systems Engineering Capability Development Support, Department of Homeland Security</w:t>
      </w:r>
    </w:p>
    <w:p w14:paraId="5EBFF72C" w14:textId="77777777" w:rsidR="00304EAE" w:rsidRPr="001C5F13" w:rsidRDefault="00304EAE" w:rsidP="00304EAE">
      <w:pPr>
        <w:ind w:left="1440"/>
        <w:rPr>
          <w:rFonts w:asciiTheme="minorHAnsi" w:hAnsiTheme="minorHAnsi" w:cstheme="minorHAnsi"/>
          <w:sz w:val="10"/>
          <w:szCs w:val="22"/>
        </w:rPr>
      </w:pPr>
    </w:p>
    <w:p w14:paraId="057A4E65" w14:textId="5921B922" w:rsidR="00304EAE" w:rsidRPr="007E55A5" w:rsidRDefault="00304EAE" w:rsidP="00304EAE">
      <w:pPr>
        <w:ind w:left="1440"/>
        <w:rPr>
          <w:rFonts w:asciiTheme="minorHAnsi" w:hAnsiTheme="minorHAnsi" w:cstheme="minorHAnsi"/>
        </w:rPr>
      </w:pPr>
      <w:r w:rsidRPr="007E55A5">
        <w:rPr>
          <w:rFonts w:asciiTheme="minorHAnsi" w:hAnsiTheme="minorHAnsi" w:cstheme="minorHAnsi"/>
        </w:rPr>
        <w:t>Panelists</w:t>
      </w:r>
      <w:r w:rsidRPr="00304EAE">
        <w:rPr>
          <w:rFonts w:asciiTheme="minorHAnsi" w:hAnsiTheme="minorHAnsi" w:cstheme="minorHAnsi"/>
        </w:rPr>
        <w:t xml:space="preserve">:  </w:t>
      </w:r>
    </w:p>
    <w:p w14:paraId="6F99DC8D" w14:textId="2E7E2C74" w:rsidR="00304EAE" w:rsidRPr="00304EAE" w:rsidRDefault="00416F7B" w:rsidP="00304EAE">
      <w:pPr>
        <w:pStyle w:val="ListParagraph"/>
        <w:numPr>
          <w:ilvl w:val="0"/>
          <w:numId w:val="1"/>
        </w:numPr>
        <w:rPr>
          <w:rFonts w:cstheme="minorHAnsi"/>
          <w:sz w:val="28"/>
          <w:szCs w:val="28"/>
        </w:rPr>
      </w:pPr>
      <w:r>
        <w:rPr>
          <w:rFonts w:cstheme="minorHAnsi"/>
          <w:sz w:val="24"/>
          <w:szCs w:val="24"/>
        </w:rPr>
        <w:t xml:space="preserve">Dr.  </w:t>
      </w:r>
      <w:r w:rsidR="00304EAE" w:rsidRPr="00304EAE">
        <w:rPr>
          <w:rFonts w:cstheme="minorHAnsi"/>
          <w:sz w:val="24"/>
          <w:szCs w:val="24"/>
        </w:rPr>
        <w:t xml:space="preserve">Robin Poston, </w:t>
      </w:r>
      <w:r w:rsidRPr="00416F7B">
        <w:rPr>
          <w:rFonts w:cstheme="minorHAnsi"/>
          <w:sz w:val="24"/>
          <w:szCs w:val="24"/>
        </w:rPr>
        <w:t>CTEP</w:t>
      </w:r>
      <w:r w:rsidR="00304EAE" w:rsidRPr="00304EAE">
        <w:rPr>
          <w:rFonts w:cstheme="minorHAnsi"/>
          <w:sz w:val="24"/>
          <w:szCs w:val="24"/>
        </w:rPr>
        <w:t>, Vice Provost and Dean of the Graduate School, Professor of Business Information and Technology, and Director of the Systems Testing Excellence Progra</w:t>
      </w:r>
      <w:r w:rsidR="00304EAE">
        <w:rPr>
          <w:rFonts w:cstheme="minorHAnsi"/>
          <w:sz w:val="24"/>
          <w:szCs w:val="24"/>
        </w:rPr>
        <w:t xml:space="preserve">m, </w:t>
      </w:r>
      <w:r w:rsidR="00304EAE" w:rsidRPr="00304EAE">
        <w:rPr>
          <w:rFonts w:cstheme="minorHAnsi"/>
          <w:sz w:val="24"/>
          <w:szCs w:val="24"/>
        </w:rPr>
        <w:t>FedEx Institute of Technology, The University of Memphis</w:t>
      </w:r>
    </w:p>
    <w:p w14:paraId="2CEB6C9C" w14:textId="4D7F6F51" w:rsidR="00304EAE" w:rsidRPr="00D256F0" w:rsidRDefault="00416F7B" w:rsidP="00304EAE">
      <w:pPr>
        <w:pStyle w:val="ListParagraph"/>
        <w:numPr>
          <w:ilvl w:val="0"/>
          <w:numId w:val="1"/>
        </w:numPr>
        <w:rPr>
          <w:rFonts w:cstheme="minorHAnsi"/>
          <w:sz w:val="28"/>
          <w:szCs w:val="28"/>
        </w:rPr>
      </w:pPr>
      <w:r>
        <w:rPr>
          <w:rFonts w:cstheme="minorHAnsi"/>
          <w:sz w:val="24"/>
          <w:szCs w:val="24"/>
        </w:rPr>
        <w:t xml:space="preserve">Dr. </w:t>
      </w:r>
      <w:r w:rsidR="00304EAE" w:rsidRPr="00304EAE">
        <w:rPr>
          <w:rFonts w:cstheme="minorHAnsi"/>
          <w:sz w:val="24"/>
          <w:szCs w:val="24"/>
        </w:rPr>
        <w:t>Garfield Jones, Associate Chief of Strategic Technology, U.S. Department of Homeland Security</w:t>
      </w:r>
      <w:r w:rsidR="00304EAE">
        <w:rPr>
          <w:rFonts w:cstheme="minorHAnsi"/>
          <w:sz w:val="24"/>
          <w:szCs w:val="24"/>
        </w:rPr>
        <w:t xml:space="preserve"> </w:t>
      </w:r>
      <w:r w:rsidR="00304EAE" w:rsidRPr="00304EAE">
        <w:rPr>
          <w:rFonts w:cstheme="minorHAnsi"/>
          <w:i/>
          <w:iCs/>
          <w:sz w:val="24"/>
          <w:szCs w:val="24"/>
        </w:rPr>
        <w:t>(invited)</w:t>
      </w:r>
    </w:p>
    <w:p w14:paraId="070DAF00" w14:textId="77777777" w:rsidR="00D256F0" w:rsidRDefault="00D256F0" w:rsidP="00D256F0">
      <w:pPr>
        <w:spacing w:before="360"/>
        <w:ind w:left="1440"/>
        <w:rPr>
          <w:rFonts w:asciiTheme="minorHAnsi" w:hAnsiTheme="minorHAnsi" w:cstheme="minorHAnsi"/>
          <w:b/>
          <w:bCs/>
        </w:rPr>
      </w:pPr>
      <w:r w:rsidRPr="00D256F0">
        <w:rPr>
          <w:rFonts w:asciiTheme="minorHAnsi" w:hAnsiTheme="minorHAnsi" w:cstheme="minorHAnsi"/>
          <w:b/>
          <w:bCs/>
        </w:rPr>
        <w:t>Digital Twin in Test &amp; Evaluation</w:t>
      </w:r>
    </w:p>
    <w:p w14:paraId="6063F450" w14:textId="2BBDC521" w:rsidR="00D256F0" w:rsidRPr="007E55A5" w:rsidRDefault="00D256F0" w:rsidP="00D256F0">
      <w:pPr>
        <w:ind w:left="1440"/>
        <w:rPr>
          <w:rFonts w:asciiTheme="minorHAnsi" w:hAnsiTheme="minorHAnsi" w:cstheme="minorHAnsi"/>
        </w:rPr>
      </w:pPr>
      <w:r>
        <w:rPr>
          <w:rFonts w:asciiTheme="minorHAnsi" w:hAnsiTheme="minorHAnsi" w:cstheme="minorHAnsi"/>
        </w:rPr>
        <w:t xml:space="preserve">Facilitator: </w:t>
      </w:r>
      <w:r w:rsidRPr="00D256F0">
        <w:rPr>
          <w:rFonts w:asciiTheme="minorHAnsi" w:hAnsiTheme="minorHAnsi" w:cstheme="minorHAnsi"/>
        </w:rPr>
        <w:t>Jeremy Werner, PhD, Science Advisor, DOT&amp;E</w:t>
      </w:r>
    </w:p>
    <w:p w14:paraId="75A08AA2" w14:textId="77777777" w:rsidR="00D256F0" w:rsidRPr="001C5F13" w:rsidRDefault="00D256F0" w:rsidP="00D256F0">
      <w:pPr>
        <w:ind w:left="1440"/>
        <w:rPr>
          <w:rFonts w:asciiTheme="minorHAnsi" w:hAnsiTheme="minorHAnsi" w:cstheme="minorHAnsi"/>
          <w:sz w:val="10"/>
          <w:szCs w:val="22"/>
        </w:rPr>
      </w:pPr>
    </w:p>
    <w:p w14:paraId="2AF3666F" w14:textId="77777777" w:rsidR="00D256F0" w:rsidRPr="007E55A5" w:rsidRDefault="00D256F0" w:rsidP="00D256F0">
      <w:pPr>
        <w:ind w:left="1440"/>
        <w:rPr>
          <w:rFonts w:asciiTheme="minorHAnsi" w:hAnsiTheme="minorHAnsi" w:cstheme="minorHAnsi"/>
        </w:rPr>
      </w:pPr>
      <w:r w:rsidRPr="007E55A5">
        <w:rPr>
          <w:rFonts w:asciiTheme="minorHAnsi" w:hAnsiTheme="minorHAnsi" w:cstheme="minorHAnsi"/>
        </w:rPr>
        <w:t>Panelists</w:t>
      </w:r>
      <w:r w:rsidRPr="00304EAE">
        <w:rPr>
          <w:rFonts w:asciiTheme="minorHAnsi" w:hAnsiTheme="minorHAnsi" w:cstheme="minorHAnsi"/>
        </w:rPr>
        <w:t xml:space="preserve">:  </w:t>
      </w:r>
    </w:p>
    <w:p w14:paraId="01F61AB9" w14:textId="706D3697" w:rsidR="00D256F0" w:rsidRPr="00D256F0" w:rsidRDefault="00D256F0" w:rsidP="00D256F0">
      <w:pPr>
        <w:pStyle w:val="ListParagraph"/>
        <w:numPr>
          <w:ilvl w:val="0"/>
          <w:numId w:val="1"/>
        </w:numPr>
        <w:rPr>
          <w:rFonts w:cstheme="minorHAnsi"/>
          <w:sz w:val="28"/>
          <w:szCs w:val="28"/>
        </w:rPr>
      </w:pPr>
      <w:r w:rsidRPr="00D256F0">
        <w:rPr>
          <w:rFonts w:cstheme="minorHAnsi"/>
          <w:sz w:val="24"/>
          <w:szCs w:val="24"/>
        </w:rPr>
        <w:t>Sankaran Mahadevan, PhD, Vanderbilt University (National Security Innovation (NSIN) Partner)</w:t>
      </w:r>
      <w:r>
        <w:rPr>
          <w:rFonts w:cstheme="minorHAnsi"/>
          <w:sz w:val="24"/>
          <w:szCs w:val="24"/>
        </w:rPr>
        <w:t xml:space="preserve"> </w:t>
      </w:r>
      <w:r w:rsidRPr="00D256F0">
        <w:rPr>
          <w:rFonts w:cstheme="minorHAnsi"/>
          <w:i/>
          <w:iCs/>
          <w:sz w:val="24"/>
          <w:szCs w:val="24"/>
        </w:rPr>
        <w:t>(invited)</w:t>
      </w:r>
    </w:p>
    <w:p w14:paraId="2036E68B" w14:textId="629FAC84" w:rsidR="00D256F0" w:rsidRPr="00D256F0" w:rsidRDefault="00D256F0" w:rsidP="00D256F0">
      <w:pPr>
        <w:pStyle w:val="ListParagraph"/>
        <w:numPr>
          <w:ilvl w:val="0"/>
          <w:numId w:val="1"/>
        </w:numPr>
        <w:rPr>
          <w:rFonts w:cstheme="minorHAnsi"/>
          <w:sz w:val="28"/>
          <w:szCs w:val="28"/>
        </w:rPr>
      </w:pPr>
      <w:r w:rsidRPr="00D256F0">
        <w:rPr>
          <w:rFonts w:cstheme="minorHAnsi"/>
          <w:sz w:val="24"/>
          <w:szCs w:val="24"/>
        </w:rPr>
        <w:t>William Nichols, Principal Director, Booz Allen Hamilton</w:t>
      </w:r>
      <w:r>
        <w:rPr>
          <w:rFonts w:cstheme="minorHAnsi"/>
          <w:sz w:val="24"/>
          <w:szCs w:val="24"/>
        </w:rPr>
        <w:t xml:space="preserve"> </w:t>
      </w:r>
      <w:r w:rsidRPr="00D256F0">
        <w:rPr>
          <w:rFonts w:cstheme="minorHAnsi"/>
          <w:i/>
          <w:iCs/>
          <w:sz w:val="24"/>
          <w:szCs w:val="24"/>
        </w:rPr>
        <w:t>(invited)</w:t>
      </w:r>
    </w:p>
    <w:p w14:paraId="617D3326" w14:textId="6D3B6F04" w:rsidR="00D256F0" w:rsidRPr="00D256F0" w:rsidRDefault="00D256F0" w:rsidP="00D256F0">
      <w:pPr>
        <w:pStyle w:val="ListParagraph"/>
        <w:numPr>
          <w:ilvl w:val="0"/>
          <w:numId w:val="1"/>
        </w:numPr>
        <w:rPr>
          <w:rFonts w:cstheme="minorHAnsi"/>
          <w:sz w:val="24"/>
          <w:szCs w:val="24"/>
        </w:rPr>
      </w:pPr>
      <w:r w:rsidRPr="00D256F0">
        <w:rPr>
          <w:rFonts w:cstheme="minorHAnsi"/>
          <w:sz w:val="24"/>
          <w:szCs w:val="24"/>
        </w:rPr>
        <w:t xml:space="preserve">Ade Britton, PhD, Lead Solution Architect, Global T&amp;E Campaign, </w:t>
      </w:r>
      <w:proofErr w:type="spellStart"/>
      <w:r w:rsidRPr="00D256F0">
        <w:rPr>
          <w:rFonts w:cstheme="minorHAnsi"/>
          <w:sz w:val="24"/>
          <w:szCs w:val="24"/>
        </w:rPr>
        <w:t>Qinetiq</w:t>
      </w:r>
      <w:proofErr w:type="spellEnd"/>
    </w:p>
    <w:p w14:paraId="1C1ECE3D" w14:textId="7553CEC0" w:rsidR="00D256F0" w:rsidRPr="00D256F0" w:rsidRDefault="00D256F0" w:rsidP="00D256F0">
      <w:pPr>
        <w:pStyle w:val="ListParagraph"/>
        <w:numPr>
          <w:ilvl w:val="0"/>
          <w:numId w:val="1"/>
        </w:numPr>
        <w:rPr>
          <w:rFonts w:cstheme="minorHAnsi"/>
          <w:sz w:val="24"/>
          <w:szCs w:val="24"/>
        </w:rPr>
      </w:pPr>
      <w:r w:rsidRPr="00D256F0">
        <w:rPr>
          <w:rFonts w:cstheme="minorHAnsi"/>
          <w:sz w:val="24"/>
          <w:szCs w:val="24"/>
        </w:rPr>
        <w:t xml:space="preserve">Jim </w:t>
      </w:r>
      <w:proofErr w:type="spellStart"/>
      <w:r w:rsidRPr="00D256F0">
        <w:rPr>
          <w:rFonts w:cstheme="minorHAnsi"/>
          <w:sz w:val="24"/>
          <w:szCs w:val="24"/>
        </w:rPr>
        <w:t>Leathrum</w:t>
      </w:r>
      <w:proofErr w:type="spellEnd"/>
      <w:r w:rsidRPr="00D256F0">
        <w:rPr>
          <w:rFonts w:cstheme="minorHAnsi"/>
          <w:sz w:val="24"/>
          <w:szCs w:val="24"/>
        </w:rPr>
        <w:t>, PhD, Associate Professor and Chief Departmental Advisor in the Department of Modeling, Simulation and Visualization Engineering at Old Dominion University</w:t>
      </w:r>
      <w:r>
        <w:rPr>
          <w:rFonts w:cstheme="minorHAnsi"/>
          <w:sz w:val="24"/>
          <w:szCs w:val="24"/>
        </w:rPr>
        <w:t xml:space="preserve"> </w:t>
      </w:r>
      <w:r w:rsidRPr="00D256F0">
        <w:rPr>
          <w:rFonts w:cstheme="minorHAnsi"/>
          <w:i/>
          <w:iCs/>
          <w:sz w:val="24"/>
          <w:szCs w:val="24"/>
        </w:rPr>
        <w:t>(invited)</w:t>
      </w:r>
    </w:p>
    <w:p w14:paraId="67DED1F0" w14:textId="77777777" w:rsidR="00D256F0" w:rsidRDefault="00D256F0" w:rsidP="00304EAE">
      <w:pPr>
        <w:ind w:left="1440"/>
        <w:rPr>
          <w:rFonts w:asciiTheme="minorHAnsi" w:hAnsiTheme="minorHAnsi" w:cstheme="minorHAnsi"/>
          <w:b/>
          <w:bCs/>
        </w:rPr>
      </w:pPr>
    </w:p>
    <w:p w14:paraId="4F753938" w14:textId="77777777" w:rsidR="00D256F0" w:rsidRDefault="00D256F0" w:rsidP="001C5F13">
      <w:pPr>
        <w:rPr>
          <w:rFonts w:asciiTheme="minorHAnsi" w:hAnsiTheme="minorHAnsi" w:cstheme="minorHAnsi"/>
          <w:b/>
          <w:bCs/>
        </w:rPr>
      </w:pPr>
    </w:p>
    <w:p w14:paraId="6CD94DFE" w14:textId="45F47D3C" w:rsidR="00304EAE" w:rsidRDefault="00304EAE" w:rsidP="00304EAE">
      <w:pPr>
        <w:ind w:left="1440"/>
        <w:rPr>
          <w:rFonts w:asciiTheme="minorHAnsi" w:hAnsiTheme="minorHAnsi" w:cstheme="minorHAnsi"/>
          <w:b/>
          <w:bCs/>
        </w:rPr>
      </w:pPr>
      <w:r w:rsidRPr="00304EAE">
        <w:rPr>
          <w:rFonts w:asciiTheme="minorHAnsi" w:hAnsiTheme="minorHAnsi" w:cstheme="minorHAnsi"/>
          <w:b/>
          <w:bCs/>
        </w:rPr>
        <w:t xml:space="preserve">Accelerating T&amp;E for </w:t>
      </w:r>
      <w:proofErr w:type="spellStart"/>
      <w:r w:rsidRPr="00304EAE">
        <w:rPr>
          <w:rFonts w:asciiTheme="minorHAnsi" w:hAnsiTheme="minorHAnsi" w:cstheme="minorHAnsi"/>
          <w:b/>
          <w:bCs/>
        </w:rPr>
        <w:t>Hypersonics</w:t>
      </w:r>
      <w:proofErr w:type="spellEnd"/>
      <w:r w:rsidRPr="00304EAE">
        <w:rPr>
          <w:rFonts w:asciiTheme="minorHAnsi" w:hAnsiTheme="minorHAnsi" w:cstheme="minorHAnsi"/>
          <w:b/>
          <w:bCs/>
        </w:rPr>
        <w:t xml:space="preserve"> </w:t>
      </w:r>
      <w:r w:rsidRPr="00304EAE">
        <w:rPr>
          <w:rFonts w:asciiTheme="minorHAnsi" w:hAnsiTheme="minorHAnsi" w:cstheme="minorHAnsi"/>
          <w:b/>
          <w:bCs/>
          <w:color w:val="FF0000"/>
        </w:rPr>
        <w:t>*CUI</w:t>
      </w:r>
      <w:r>
        <w:rPr>
          <w:rFonts w:asciiTheme="minorHAnsi" w:hAnsiTheme="minorHAnsi" w:cstheme="minorHAnsi"/>
          <w:b/>
          <w:bCs/>
          <w:color w:val="FF0000"/>
        </w:rPr>
        <w:t>*</w:t>
      </w:r>
    </w:p>
    <w:p w14:paraId="783A84E3" w14:textId="6ECE71D0" w:rsidR="00304EAE" w:rsidRPr="007E55A5" w:rsidRDefault="00304EAE" w:rsidP="00304EAE">
      <w:pPr>
        <w:ind w:left="1440"/>
        <w:rPr>
          <w:rFonts w:asciiTheme="minorHAnsi" w:hAnsiTheme="minorHAnsi" w:cstheme="minorHAnsi"/>
        </w:rPr>
      </w:pPr>
      <w:r>
        <w:rPr>
          <w:rFonts w:asciiTheme="minorHAnsi" w:hAnsiTheme="minorHAnsi" w:cstheme="minorHAnsi"/>
        </w:rPr>
        <w:t xml:space="preserve">Facilitator: </w:t>
      </w:r>
      <w:r w:rsidR="00D256F0" w:rsidRPr="00D256F0">
        <w:rPr>
          <w:rFonts w:asciiTheme="minorHAnsi" w:hAnsiTheme="minorHAnsi" w:cstheme="minorHAnsi"/>
        </w:rPr>
        <w:t>Chris Short, Booz Allen Hamilton</w:t>
      </w:r>
    </w:p>
    <w:p w14:paraId="7808E688" w14:textId="77777777" w:rsidR="00304EAE" w:rsidRPr="001C5F13" w:rsidRDefault="00304EAE" w:rsidP="00304EAE">
      <w:pPr>
        <w:ind w:left="1440"/>
        <w:rPr>
          <w:rFonts w:asciiTheme="minorHAnsi" w:hAnsiTheme="minorHAnsi" w:cstheme="minorHAnsi"/>
          <w:sz w:val="10"/>
          <w:szCs w:val="22"/>
        </w:rPr>
      </w:pPr>
    </w:p>
    <w:p w14:paraId="41CAE0FC" w14:textId="5BA9A007" w:rsidR="00D256F0" w:rsidRPr="007E55A5" w:rsidRDefault="00304EAE" w:rsidP="00D256F0">
      <w:pPr>
        <w:ind w:left="1440"/>
        <w:rPr>
          <w:rFonts w:asciiTheme="minorHAnsi" w:hAnsiTheme="minorHAnsi" w:cstheme="minorHAnsi"/>
        </w:rPr>
      </w:pPr>
      <w:r w:rsidRPr="007E55A5">
        <w:rPr>
          <w:rFonts w:asciiTheme="minorHAnsi" w:hAnsiTheme="minorHAnsi" w:cstheme="minorHAnsi"/>
        </w:rPr>
        <w:t>Panelists</w:t>
      </w:r>
      <w:r w:rsidRPr="00304EAE">
        <w:rPr>
          <w:rFonts w:asciiTheme="minorHAnsi" w:hAnsiTheme="minorHAnsi" w:cstheme="minorHAnsi"/>
        </w:rPr>
        <w:t xml:space="preserve">:  </w:t>
      </w:r>
    </w:p>
    <w:p w14:paraId="27E9E3BF" w14:textId="77777777" w:rsidR="00D256F0" w:rsidRPr="007710A4" w:rsidRDefault="00D256F0" w:rsidP="00304EAE">
      <w:pPr>
        <w:pStyle w:val="ListParagraph"/>
        <w:numPr>
          <w:ilvl w:val="0"/>
          <w:numId w:val="1"/>
        </w:numPr>
        <w:rPr>
          <w:rFonts w:cstheme="minorHAnsi"/>
          <w:sz w:val="24"/>
          <w:szCs w:val="24"/>
        </w:rPr>
      </w:pPr>
      <w:r w:rsidRPr="007710A4">
        <w:rPr>
          <w:rFonts w:cstheme="minorHAnsi"/>
          <w:sz w:val="24"/>
          <w:szCs w:val="24"/>
        </w:rPr>
        <w:t xml:space="preserve">Brooke </w:t>
      </w:r>
      <w:proofErr w:type="spellStart"/>
      <w:r w:rsidRPr="007710A4">
        <w:rPr>
          <w:rFonts w:cstheme="minorHAnsi"/>
          <w:sz w:val="24"/>
          <w:szCs w:val="24"/>
        </w:rPr>
        <w:t>Pyne</w:t>
      </w:r>
      <w:proofErr w:type="spellEnd"/>
      <w:r w:rsidRPr="007710A4">
        <w:rPr>
          <w:rFonts w:cstheme="minorHAnsi"/>
          <w:sz w:val="24"/>
          <w:szCs w:val="24"/>
        </w:rPr>
        <w:t xml:space="preserve">, Director, S2MARTS, NSTXL </w:t>
      </w:r>
    </w:p>
    <w:p w14:paraId="179F628E" w14:textId="52D2E0DD" w:rsidR="00304EAE" w:rsidRPr="007710A4" w:rsidRDefault="00D256F0" w:rsidP="00304EAE">
      <w:pPr>
        <w:pStyle w:val="ListParagraph"/>
        <w:numPr>
          <w:ilvl w:val="0"/>
          <w:numId w:val="1"/>
        </w:numPr>
        <w:rPr>
          <w:rFonts w:cstheme="minorHAnsi"/>
          <w:sz w:val="24"/>
          <w:szCs w:val="24"/>
        </w:rPr>
      </w:pPr>
      <w:r w:rsidRPr="007710A4">
        <w:rPr>
          <w:rFonts w:cstheme="minorHAnsi"/>
          <w:sz w:val="24"/>
          <w:szCs w:val="24"/>
        </w:rPr>
        <w:t xml:space="preserve">Daniel Millman, PhD, Chief Technology Officer, </w:t>
      </w:r>
      <w:proofErr w:type="spellStart"/>
      <w:r w:rsidRPr="007710A4">
        <w:rPr>
          <w:rFonts w:cstheme="minorHAnsi"/>
          <w:sz w:val="24"/>
          <w:szCs w:val="24"/>
        </w:rPr>
        <w:t>Stratolaunch</w:t>
      </w:r>
      <w:proofErr w:type="spellEnd"/>
    </w:p>
    <w:p w14:paraId="7F096D40" w14:textId="257D2439" w:rsidR="00D256F0" w:rsidRPr="007710A4" w:rsidRDefault="00D256F0" w:rsidP="00304EAE">
      <w:pPr>
        <w:pStyle w:val="ListParagraph"/>
        <w:numPr>
          <w:ilvl w:val="0"/>
          <w:numId w:val="1"/>
        </w:numPr>
        <w:rPr>
          <w:rFonts w:cstheme="minorHAnsi"/>
          <w:sz w:val="24"/>
          <w:szCs w:val="24"/>
        </w:rPr>
      </w:pPr>
      <w:r w:rsidRPr="007710A4">
        <w:rPr>
          <w:rFonts w:cstheme="minorHAnsi"/>
          <w:sz w:val="24"/>
          <w:szCs w:val="24"/>
        </w:rPr>
        <w:t xml:space="preserve">Martin </w:t>
      </w:r>
      <w:proofErr w:type="spellStart"/>
      <w:r w:rsidRPr="007710A4">
        <w:rPr>
          <w:rFonts w:cstheme="minorHAnsi"/>
          <w:sz w:val="24"/>
          <w:szCs w:val="24"/>
        </w:rPr>
        <w:t>Swany</w:t>
      </w:r>
      <w:proofErr w:type="spellEnd"/>
      <w:r w:rsidRPr="007710A4">
        <w:rPr>
          <w:rFonts w:cstheme="minorHAnsi"/>
          <w:sz w:val="24"/>
          <w:szCs w:val="24"/>
        </w:rPr>
        <w:t>, Indiana University/IN3 (NSIN Venture Community)</w:t>
      </w:r>
      <w:r w:rsidR="00C47D1E" w:rsidRPr="00C47D1E">
        <w:rPr>
          <w:rFonts w:cstheme="minorHAnsi"/>
          <w:i/>
          <w:iCs/>
          <w:sz w:val="24"/>
          <w:szCs w:val="24"/>
        </w:rPr>
        <w:t xml:space="preserve"> (invited)</w:t>
      </w:r>
    </w:p>
    <w:p w14:paraId="1C1FBE40" w14:textId="78E4D90B" w:rsidR="00D256F0" w:rsidRPr="007710A4" w:rsidRDefault="00D256F0" w:rsidP="00304EAE">
      <w:pPr>
        <w:pStyle w:val="ListParagraph"/>
        <w:numPr>
          <w:ilvl w:val="0"/>
          <w:numId w:val="1"/>
        </w:numPr>
        <w:rPr>
          <w:rFonts w:cstheme="minorHAnsi"/>
          <w:sz w:val="24"/>
          <w:szCs w:val="24"/>
        </w:rPr>
      </w:pPr>
      <w:r w:rsidRPr="007710A4">
        <w:rPr>
          <w:rFonts w:cstheme="minorHAnsi"/>
          <w:sz w:val="24"/>
          <w:szCs w:val="24"/>
        </w:rPr>
        <w:t>Geoff Wilson</w:t>
      </w:r>
      <w:r w:rsidR="00C47D1E">
        <w:rPr>
          <w:rFonts w:cstheme="minorHAnsi"/>
          <w:sz w:val="24"/>
          <w:szCs w:val="24"/>
        </w:rPr>
        <w:t xml:space="preserve">, </w:t>
      </w:r>
      <w:r w:rsidR="00C47D1E" w:rsidRPr="00C47D1E">
        <w:rPr>
          <w:rFonts w:cstheme="minorHAnsi"/>
          <w:sz w:val="24"/>
          <w:szCs w:val="24"/>
        </w:rPr>
        <w:t xml:space="preserve">T&amp;E/S&amp;T PM, </w:t>
      </w:r>
      <w:r w:rsidR="00C47D1E">
        <w:rPr>
          <w:rFonts w:cstheme="minorHAnsi"/>
          <w:sz w:val="24"/>
          <w:szCs w:val="24"/>
        </w:rPr>
        <w:t>Test Resource Management Center</w:t>
      </w:r>
      <w:r w:rsidR="00C47D1E" w:rsidRPr="00C47D1E">
        <w:rPr>
          <w:rFonts w:cstheme="minorHAnsi"/>
          <w:sz w:val="24"/>
          <w:szCs w:val="24"/>
        </w:rPr>
        <w:t xml:space="preserve"> </w:t>
      </w:r>
      <w:r w:rsidR="00C47D1E" w:rsidRPr="00C47D1E">
        <w:rPr>
          <w:rFonts w:cstheme="minorHAnsi"/>
          <w:i/>
          <w:iCs/>
          <w:sz w:val="24"/>
          <w:szCs w:val="24"/>
        </w:rPr>
        <w:t xml:space="preserve"> (invited)</w:t>
      </w:r>
    </w:p>
    <w:p w14:paraId="31A6224B" w14:textId="74D0D16C" w:rsidR="006277A9" w:rsidRPr="00C47D1E" w:rsidRDefault="00D256F0" w:rsidP="006277A9">
      <w:pPr>
        <w:pStyle w:val="ListParagraph"/>
        <w:numPr>
          <w:ilvl w:val="0"/>
          <w:numId w:val="1"/>
        </w:numPr>
        <w:rPr>
          <w:rFonts w:cstheme="minorHAnsi"/>
          <w:sz w:val="24"/>
          <w:szCs w:val="24"/>
        </w:rPr>
      </w:pPr>
      <w:r w:rsidRPr="007710A4">
        <w:rPr>
          <w:rFonts w:cstheme="minorHAnsi"/>
          <w:sz w:val="24"/>
          <w:szCs w:val="24"/>
        </w:rPr>
        <w:t xml:space="preserve">Daniel </w:t>
      </w:r>
      <w:proofErr w:type="spellStart"/>
      <w:r w:rsidRPr="007710A4">
        <w:rPr>
          <w:rFonts w:cstheme="minorHAnsi"/>
          <w:sz w:val="24"/>
          <w:szCs w:val="24"/>
        </w:rPr>
        <w:t>Ogg</w:t>
      </w:r>
      <w:proofErr w:type="spellEnd"/>
      <w:r w:rsidR="00C47D1E">
        <w:rPr>
          <w:rFonts w:cstheme="minorHAnsi"/>
          <w:sz w:val="24"/>
          <w:szCs w:val="24"/>
        </w:rPr>
        <w:t>, USAF</w:t>
      </w:r>
    </w:p>
    <w:p w14:paraId="4D7E5C41" w14:textId="77777777" w:rsidR="006277A9" w:rsidRPr="007E55A5" w:rsidRDefault="006277A9" w:rsidP="006277A9">
      <w:pPr>
        <w:pStyle w:val="NoSpacing"/>
        <w:rPr>
          <w:rFonts w:cstheme="minorHAnsi"/>
          <w:sz w:val="16"/>
          <w:szCs w:val="24"/>
        </w:rPr>
      </w:pPr>
      <w:r w:rsidRPr="007E55A5">
        <w:rPr>
          <w:rFonts w:cstheme="minorHAnsi"/>
          <w:sz w:val="28"/>
          <w:szCs w:val="24"/>
        </w:rPr>
        <w:tab/>
      </w:r>
      <w:r w:rsidRPr="007E55A5">
        <w:rPr>
          <w:rFonts w:cstheme="minorHAnsi"/>
          <w:sz w:val="28"/>
          <w:szCs w:val="24"/>
        </w:rPr>
        <w:tab/>
      </w:r>
    </w:p>
    <w:p w14:paraId="407898C6" w14:textId="0ED57448" w:rsidR="006277A9" w:rsidRPr="007E55A5" w:rsidRDefault="000F0C83" w:rsidP="006277A9">
      <w:pPr>
        <w:pBdr>
          <w:top w:val="thinThickSmallGap" w:sz="24" w:space="6" w:color="auto"/>
          <w:bottom w:val="thickThinSmallGap" w:sz="24" w:space="6" w:color="auto"/>
        </w:pBdr>
        <w:shd w:val="clear" w:color="auto" w:fill="FFD966" w:themeFill="accent4" w:themeFillTint="99"/>
        <w:ind w:left="1440" w:hanging="1440"/>
        <w:rPr>
          <w:rFonts w:asciiTheme="minorHAnsi" w:hAnsiTheme="minorHAnsi" w:cstheme="minorHAnsi"/>
          <w:b/>
          <w:bCs/>
        </w:rPr>
      </w:pPr>
      <w:r w:rsidRPr="007E55A5">
        <w:rPr>
          <w:rFonts w:asciiTheme="minorHAnsi" w:hAnsiTheme="minorHAnsi" w:cstheme="minorHAnsi"/>
          <w:b/>
          <w:bCs/>
        </w:rPr>
        <w:t xml:space="preserve"> </w:t>
      </w:r>
      <w:r w:rsidR="003A0AA7">
        <w:rPr>
          <w:rFonts w:asciiTheme="minorHAnsi" w:hAnsiTheme="minorHAnsi" w:cstheme="minorHAnsi"/>
          <w:b/>
          <w:bCs/>
        </w:rPr>
        <w:t>5</w:t>
      </w:r>
      <w:r w:rsidR="006277A9" w:rsidRPr="007E55A5">
        <w:rPr>
          <w:rFonts w:asciiTheme="minorHAnsi" w:hAnsiTheme="minorHAnsi" w:cstheme="minorHAnsi"/>
          <w:b/>
          <w:bCs/>
        </w:rPr>
        <w:t>:00 p.m.</w:t>
      </w:r>
      <w:r w:rsidR="006277A9" w:rsidRPr="007E55A5">
        <w:rPr>
          <w:rFonts w:asciiTheme="minorHAnsi" w:hAnsiTheme="minorHAnsi" w:cstheme="minorHAnsi"/>
          <w:b/>
          <w:bCs/>
        </w:rPr>
        <w:tab/>
      </w:r>
      <w:r w:rsidR="00C47D1E">
        <w:rPr>
          <w:rFonts w:asciiTheme="minorHAnsi" w:hAnsiTheme="minorHAnsi" w:cstheme="minorHAnsi"/>
          <w:b/>
          <w:bCs/>
        </w:rPr>
        <w:t>EVENING RECEPTION</w:t>
      </w:r>
      <w:r w:rsidR="003A0AA7">
        <w:rPr>
          <w:rFonts w:asciiTheme="minorHAnsi" w:hAnsiTheme="minorHAnsi" w:cstheme="minorHAnsi"/>
          <w:b/>
          <w:bCs/>
        </w:rPr>
        <w:t xml:space="preserve"> </w:t>
      </w:r>
    </w:p>
    <w:p w14:paraId="0336095C" w14:textId="77777777" w:rsidR="009D7187" w:rsidRPr="007E55A5" w:rsidRDefault="009D7187" w:rsidP="00EB7617">
      <w:pPr>
        <w:rPr>
          <w:rFonts w:asciiTheme="minorHAnsi" w:hAnsiTheme="minorHAnsi" w:cstheme="minorHAnsi"/>
          <w:b/>
          <w:sz w:val="28"/>
          <w:szCs w:val="28"/>
          <w:u w:val="single"/>
        </w:rPr>
      </w:pPr>
    </w:p>
    <w:p w14:paraId="7933BBC8" w14:textId="77777777" w:rsidR="004401AF" w:rsidRDefault="004401AF" w:rsidP="00C47D1E">
      <w:pPr>
        <w:rPr>
          <w:rFonts w:asciiTheme="minorHAnsi" w:hAnsiTheme="minorHAnsi" w:cstheme="minorHAnsi"/>
          <w:b/>
          <w:sz w:val="28"/>
          <w:szCs w:val="28"/>
        </w:rPr>
      </w:pPr>
      <w:r>
        <w:rPr>
          <w:rFonts w:asciiTheme="minorHAnsi" w:hAnsiTheme="minorHAnsi" w:cstheme="minorHAnsi"/>
          <w:b/>
          <w:sz w:val="28"/>
          <w:szCs w:val="28"/>
        </w:rPr>
        <w:t xml:space="preserve">Thursday </w:t>
      </w:r>
      <w:r w:rsidR="00C47D1E">
        <w:rPr>
          <w:rFonts w:asciiTheme="minorHAnsi" w:hAnsiTheme="minorHAnsi" w:cstheme="minorHAnsi"/>
          <w:b/>
          <w:sz w:val="28"/>
          <w:szCs w:val="28"/>
        </w:rPr>
        <w:t>29</w:t>
      </w:r>
      <w:r>
        <w:rPr>
          <w:rFonts w:asciiTheme="minorHAnsi" w:hAnsiTheme="minorHAnsi" w:cstheme="minorHAnsi"/>
          <w:b/>
          <w:sz w:val="28"/>
          <w:szCs w:val="28"/>
        </w:rPr>
        <w:t xml:space="preserve"> </w:t>
      </w:r>
      <w:r w:rsidR="00C47D1E">
        <w:rPr>
          <w:rFonts w:asciiTheme="minorHAnsi" w:hAnsiTheme="minorHAnsi" w:cstheme="minorHAnsi"/>
          <w:b/>
          <w:sz w:val="28"/>
          <w:szCs w:val="28"/>
        </w:rPr>
        <w:t>September</w:t>
      </w:r>
      <w:r w:rsidR="00C47D1E" w:rsidRPr="007E55A5">
        <w:rPr>
          <w:rFonts w:asciiTheme="minorHAnsi" w:hAnsiTheme="minorHAnsi" w:cstheme="minorHAnsi"/>
          <w:b/>
          <w:sz w:val="28"/>
          <w:szCs w:val="28"/>
        </w:rPr>
        <w:tab/>
      </w:r>
    </w:p>
    <w:p w14:paraId="3B6BE77A" w14:textId="77777777" w:rsidR="004401AF" w:rsidRDefault="004401AF" w:rsidP="00C47D1E">
      <w:pPr>
        <w:rPr>
          <w:rFonts w:asciiTheme="minorHAnsi" w:hAnsiTheme="minorHAnsi" w:cstheme="minorHAnsi"/>
          <w:b/>
          <w:sz w:val="28"/>
          <w:szCs w:val="28"/>
        </w:rPr>
      </w:pPr>
    </w:p>
    <w:p w14:paraId="7F21B442" w14:textId="50B7EF80" w:rsidR="00C47D1E" w:rsidRPr="007E55A5" w:rsidRDefault="00C47D1E" w:rsidP="004401AF">
      <w:pPr>
        <w:ind w:firstLine="720"/>
        <w:rPr>
          <w:rFonts w:asciiTheme="minorHAnsi" w:hAnsiTheme="minorHAnsi" w:cstheme="minorHAnsi"/>
          <w:b/>
          <w:sz w:val="28"/>
          <w:szCs w:val="28"/>
        </w:rPr>
      </w:pPr>
      <w:r w:rsidRPr="002E62D2">
        <w:rPr>
          <w:rFonts w:asciiTheme="minorHAnsi" w:hAnsiTheme="minorHAnsi" w:cstheme="minorHAnsi"/>
          <w:b/>
          <w:sz w:val="28"/>
          <w:szCs w:val="28"/>
        </w:rPr>
        <w:t xml:space="preserve">Plenary Sessions, Technical </w:t>
      </w:r>
      <w:r>
        <w:rPr>
          <w:rFonts w:asciiTheme="minorHAnsi" w:hAnsiTheme="minorHAnsi" w:cstheme="minorHAnsi"/>
          <w:b/>
          <w:sz w:val="28"/>
          <w:szCs w:val="28"/>
        </w:rPr>
        <w:t>Sessions, T&amp;E Awards Luncheon</w:t>
      </w:r>
      <w:r w:rsidRPr="002E62D2">
        <w:rPr>
          <w:rFonts w:asciiTheme="minorHAnsi" w:hAnsiTheme="minorHAnsi" w:cstheme="minorHAnsi"/>
          <w:b/>
          <w:sz w:val="28"/>
          <w:szCs w:val="28"/>
        </w:rPr>
        <w:t xml:space="preserve"> &amp; Exhibits</w:t>
      </w:r>
    </w:p>
    <w:p w14:paraId="096AC19A" w14:textId="77777777" w:rsidR="004B566C" w:rsidRPr="007E55A5" w:rsidRDefault="004B566C" w:rsidP="00EB7617">
      <w:pPr>
        <w:rPr>
          <w:rFonts w:asciiTheme="minorHAnsi" w:hAnsiTheme="minorHAnsi" w:cstheme="minorHAnsi"/>
          <w:b/>
          <w:sz w:val="28"/>
          <w:szCs w:val="28"/>
        </w:rPr>
      </w:pPr>
    </w:p>
    <w:p w14:paraId="7CE68C64" w14:textId="4E8D538D" w:rsidR="000C7648" w:rsidRPr="007E55A5" w:rsidRDefault="00375EC9" w:rsidP="006277A9">
      <w:pPr>
        <w:rPr>
          <w:rFonts w:asciiTheme="minorHAnsi" w:hAnsiTheme="minorHAnsi" w:cstheme="minorHAnsi"/>
        </w:rPr>
      </w:pPr>
      <w:r>
        <w:rPr>
          <w:rFonts w:asciiTheme="minorHAnsi" w:hAnsiTheme="minorHAnsi" w:cstheme="minorHAnsi"/>
        </w:rPr>
        <w:t>7:30</w:t>
      </w:r>
      <w:r w:rsidR="000C7648" w:rsidRPr="007E55A5">
        <w:rPr>
          <w:rFonts w:asciiTheme="minorHAnsi" w:hAnsiTheme="minorHAnsi" w:cstheme="minorHAnsi"/>
        </w:rPr>
        <w:t xml:space="preserve"> a.m.</w:t>
      </w:r>
      <w:r w:rsidR="000C7648" w:rsidRPr="007E55A5">
        <w:rPr>
          <w:rFonts w:asciiTheme="minorHAnsi" w:hAnsiTheme="minorHAnsi" w:cstheme="minorHAnsi"/>
        </w:rPr>
        <w:tab/>
        <w:t>Welcome and overview of the day’s events</w:t>
      </w:r>
      <w:r w:rsidR="006277A9" w:rsidRPr="007E55A5">
        <w:rPr>
          <w:rFonts w:asciiTheme="minorHAnsi" w:hAnsiTheme="minorHAnsi" w:cstheme="minorHAnsi"/>
        </w:rPr>
        <w:t xml:space="preserve"> by </w:t>
      </w:r>
      <w:r w:rsidR="000C7648" w:rsidRPr="007E55A5">
        <w:rPr>
          <w:rFonts w:asciiTheme="minorHAnsi" w:hAnsiTheme="minorHAnsi" w:cstheme="minorHAnsi"/>
        </w:rPr>
        <w:t xml:space="preserve">Mr. </w:t>
      </w:r>
      <w:r>
        <w:rPr>
          <w:rFonts w:asciiTheme="minorHAnsi" w:hAnsiTheme="minorHAnsi" w:cstheme="minorHAnsi"/>
        </w:rPr>
        <w:t xml:space="preserve">Erwin </w:t>
      </w:r>
      <w:proofErr w:type="spellStart"/>
      <w:r>
        <w:rPr>
          <w:rFonts w:asciiTheme="minorHAnsi" w:hAnsiTheme="minorHAnsi" w:cstheme="minorHAnsi"/>
        </w:rPr>
        <w:t>Sabile</w:t>
      </w:r>
      <w:proofErr w:type="spellEnd"/>
      <w:r>
        <w:rPr>
          <w:rFonts w:asciiTheme="minorHAnsi" w:hAnsiTheme="minorHAnsi" w:cstheme="minorHAnsi"/>
        </w:rPr>
        <w:t xml:space="preserve">, </w:t>
      </w:r>
      <w:r w:rsidR="00416F7B" w:rsidRPr="00416F7B">
        <w:rPr>
          <w:rFonts w:asciiTheme="minorHAnsi" w:hAnsiTheme="minorHAnsi" w:cstheme="minorHAnsi"/>
        </w:rPr>
        <w:t xml:space="preserve">CTEP, </w:t>
      </w:r>
      <w:r>
        <w:rPr>
          <w:rFonts w:asciiTheme="minorHAnsi" w:hAnsiTheme="minorHAnsi" w:cstheme="minorHAnsi"/>
        </w:rPr>
        <w:t>Symposium Chair</w:t>
      </w:r>
    </w:p>
    <w:p w14:paraId="33A4D9CE" w14:textId="77777777" w:rsidR="000C7648" w:rsidRPr="007E55A5" w:rsidRDefault="000C7648" w:rsidP="000C7648">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2B61B01" w14:textId="0D6F49F5" w:rsidR="000C7648" w:rsidRPr="007E55A5" w:rsidRDefault="00C61C15" w:rsidP="00EA700A">
      <w:pPr>
        <w:spacing w:line="276" w:lineRule="auto"/>
        <w:ind w:left="1440" w:hanging="1440"/>
        <w:rPr>
          <w:rFonts w:asciiTheme="minorHAnsi" w:hAnsiTheme="minorHAnsi" w:cstheme="minorHAnsi"/>
          <w:i/>
        </w:rPr>
      </w:pPr>
      <w:r>
        <w:rPr>
          <w:rFonts w:asciiTheme="minorHAnsi" w:hAnsiTheme="minorHAnsi" w:cstheme="minorHAnsi"/>
        </w:rPr>
        <w:t>7:45</w:t>
      </w:r>
      <w:r w:rsidR="000C7648" w:rsidRPr="007E55A5">
        <w:rPr>
          <w:rFonts w:asciiTheme="minorHAnsi" w:hAnsiTheme="minorHAnsi" w:cstheme="minorHAnsi"/>
        </w:rPr>
        <w:t xml:space="preserve"> a.m.</w:t>
      </w:r>
      <w:r w:rsidR="000C7648" w:rsidRPr="007E55A5">
        <w:rPr>
          <w:rFonts w:asciiTheme="minorHAnsi" w:hAnsiTheme="minorHAnsi" w:cstheme="minorHAnsi"/>
        </w:rPr>
        <w:tab/>
      </w:r>
      <w:r w:rsidR="00307F6E" w:rsidRPr="007E55A5">
        <w:rPr>
          <w:rFonts w:asciiTheme="minorHAnsi" w:hAnsiTheme="minorHAnsi" w:cstheme="minorHAnsi"/>
        </w:rPr>
        <w:t>Featured</w:t>
      </w:r>
      <w:r w:rsidR="000C7648"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Pr="00C61C15">
        <w:rPr>
          <w:rFonts w:asciiTheme="minorHAnsi" w:hAnsiTheme="minorHAnsi" w:cstheme="minorHAnsi"/>
        </w:rPr>
        <w:t xml:space="preserve">James Wells (SES), </w:t>
      </w:r>
      <w:r w:rsidR="00416F7B" w:rsidRPr="00416F7B">
        <w:rPr>
          <w:rFonts w:asciiTheme="minorHAnsi" w:hAnsiTheme="minorHAnsi" w:cstheme="minorHAnsi"/>
        </w:rPr>
        <w:t xml:space="preserve">CTEP, </w:t>
      </w:r>
      <w:r w:rsidRPr="00C61C15">
        <w:rPr>
          <w:rFonts w:asciiTheme="minorHAnsi" w:hAnsiTheme="minorHAnsi" w:cstheme="minorHAnsi"/>
        </w:rPr>
        <w:t>Director Office of Test and Evaluation, Department of Homeland Security</w:t>
      </w:r>
    </w:p>
    <w:p w14:paraId="4089C160" w14:textId="77777777" w:rsidR="00EA700A" w:rsidRPr="006064EA" w:rsidRDefault="00EA700A" w:rsidP="00EA700A">
      <w:pPr>
        <w:spacing w:line="276" w:lineRule="auto"/>
        <w:ind w:left="1440" w:hanging="1440"/>
        <w:rPr>
          <w:rFonts w:asciiTheme="minorHAnsi" w:hAnsiTheme="minorHAnsi" w:cstheme="minorHAnsi"/>
          <w:sz w:val="18"/>
          <w:szCs w:val="18"/>
        </w:rPr>
      </w:pPr>
    </w:p>
    <w:p w14:paraId="0F8930BB" w14:textId="06E7AE75" w:rsidR="00C61C15" w:rsidRPr="001C5F13" w:rsidRDefault="001C5F13" w:rsidP="0044332F">
      <w:pPr>
        <w:ind w:left="1440" w:hanging="1440"/>
        <w:rPr>
          <w:rFonts w:asciiTheme="minorHAnsi" w:hAnsiTheme="minorHAnsi" w:cstheme="minorHAnsi"/>
          <w:sz w:val="11"/>
        </w:rPr>
      </w:pPr>
      <w:r>
        <w:rPr>
          <w:rFonts w:asciiTheme="minorHAnsi" w:hAnsiTheme="minorHAnsi" w:cstheme="minorHAnsi"/>
        </w:rPr>
        <w:t>8:30</w:t>
      </w:r>
      <w:r w:rsidR="000C7648" w:rsidRPr="007E55A5">
        <w:rPr>
          <w:rFonts w:asciiTheme="minorHAnsi" w:hAnsiTheme="minorHAnsi" w:cstheme="minorHAnsi"/>
        </w:rPr>
        <w:t xml:space="preserve"> a.m.</w:t>
      </w:r>
      <w:r w:rsidR="000C7648" w:rsidRPr="007E55A5">
        <w:rPr>
          <w:rFonts w:asciiTheme="minorHAnsi" w:hAnsiTheme="minorHAnsi" w:cstheme="minorHAnsi"/>
        </w:rPr>
        <w:tab/>
      </w:r>
      <w:r>
        <w:rPr>
          <w:rFonts w:asciiTheme="minorHAnsi" w:hAnsiTheme="minorHAnsi" w:cstheme="minorHAnsi"/>
        </w:rPr>
        <w:t>Critical and Emerging Technologies</w:t>
      </w:r>
      <w:r w:rsidR="00C61C15">
        <w:rPr>
          <w:rFonts w:asciiTheme="minorHAnsi" w:hAnsiTheme="minorHAnsi" w:cstheme="minorHAnsi"/>
        </w:rPr>
        <w:t xml:space="preserve"> Panel facilitated by </w:t>
      </w:r>
      <w:r w:rsidR="0044332F" w:rsidRPr="0044332F">
        <w:rPr>
          <w:rFonts w:asciiTheme="minorHAnsi" w:hAnsiTheme="minorHAnsi" w:cstheme="minorHAnsi"/>
        </w:rPr>
        <w:t xml:space="preserve">George Rumford, </w:t>
      </w:r>
      <w:r w:rsidR="0044332F">
        <w:rPr>
          <w:rFonts w:asciiTheme="minorHAnsi" w:hAnsiTheme="minorHAnsi" w:cstheme="minorHAnsi"/>
        </w:rPr>
        <w:t xml:space="preserve">representing </w:t>
      </w:r>
      <w:r w:rsidR="0044332F" w:rsidRPr="0044332F">
        <w:rPr>
          <w:rFonts w:asciiTheme="minorHAnsi" w:hAnsiTheme="minorHAnsi" w:cstheme="minorHAnsi"/>
        </w:rPr>
        <w:t>Office of the Under Secretary of Defense</w:t>
      </w:r>
      <w:r w:rsidR="0044332F">
        <w:rPr>
          <w:rFonts w:asciiTheme="minorHAnsi" w:hAnsiTheme="minorHAnsi" w:cstheme="minorHAnsi"/>
        </w:rPr>
        <w:t xml:space="preserve"> for Research and Engineering</w:t>
      </w:r>
    </w:p>
    <w:p w14:paraId="1D1F3DDE" w14:textId="77777777" w:rsidR="00C61C15" w:rsidRPr="007E55A5" w:rsidRDefault="00C61C15" w:rsidP="00C61C15">
      <w:pPr>
        <w:ind w:left="1440"/>
        <w:rPr>
          <w:rFonts w:asciiTheme="minorHAnsi" w:hAnsiTheme="minorHAnsi" w:cstheme="minorHAnsi"/>
        </w:rPr>
      </w:pPr>
      <w:r w:rsidRPr="007E55A5">
        <w:rPr>
          <w:rFonts w:asciiTheme="minorHAnsi" w:hAnsiTheme="minorHAnsi" w:cstheme="minorHAnsi"/>
        </w:rPr>
        <w:t xml:space="preserve">Panelists:  </w:t>
      </w:r>
    </w:p>
    <w:p w14:paraId="52952F82" w14:textId="77777777" w:rsidR="00C61C15" w:rsidRDefault="00C61C15" w:rsidP="00C61C15">
      <w:pPr>
        <w:pStyle w:val="ListParagraph"/>
        <w:numPr>
          <w:ilvl w:val="0"/>
          <w:numId w:val="1"/>
        </w:numPr>
        <w:rPr>
          <w:rFonts w:cstheme="minorHAnsi"/>
          <w:sz w:val="24"/>
          <w:szCs w:val="24"/>
        </w:rPr>
      </w:pPr>
      <w:r>
        <w:rPr>
          <w:rFonts w:cstheme="minorHAnsi"/>
          <w:sz w:val="24"/>
          <w:szCs w:val="24"/>
        </w:rPr>
        <w:t>TBD</w:t>
      </w:r>
    </w:p>
    <w:p w14:paraId="404C8177" w14:textId="77777777" w:rsidR="00C61C15" w:rsidRDefault="00C61C15" w:rsidP="00C61C15">
      <w:pPr>
        <w:pStyle w:val="ListParagraph"/>
        <w:numPr>
          <w:ilvl w:val="0"/>
          <w:numId w:val="1"/>
        </w:numPr>
        <w:rPr>
          <w:rFonts w:cstheme="minorHAnsi"/>
          <w:sz w:val="24"/>
          <w:szCs w:val="24"/>
        </w:rPr>
      </w:pPr>
      <w:r>
        <w:rPr>
          <w:rFonts w:cstheme="minorHAnsi"/>
          <w:sz w:val="24"/>
          <w:szCs w:val="24"/>
        </w:rPr>
        <w:t>TBD</w:t>
      </w:r>
    </w:p>
    <w:p w14:paraId="60C62865" w14:textId="104BDC2E" w:rsidR="003A0AA7" w:rsidRDefault="00C61C15" w:rsidP="00307F6E">
      <w:pPr>
        <w:pStyle w:val="ListParagraph"/>
        <w:numPr>
          <w:ilvl w:val="0"/>
          <w:numId w:val="1"/>
        </w:numPr>
        <w:rPr>
          <w:rFonts w:cstheme="minorHAnsi"/>
          <w:sz w:val="24"/>
          <w:szCs w:val="24"/>
        </w:rPr>
      </w:pPr>
      <w:r>
        <w:rPr>
          <w:rFonts w:cstheme="minorHAnsi"/>
          <w:sz w:val="24"/>
          <w:szCs w:val="24"/>
        </w:rPr>
        <w:t>TBD</w:t>
      </w:r>
    </w:p>
    <w:p w14:paraId="494A9964" w14:textId="77777777" w:rsidR="001C5F13" w:rsidRPr="001C5F13" w:rsidRDefault="001C5F13" w:rsidP="001C5F13">
      <w:pPr>
        <w:pStyle w:val="ListParagraph"/>
        <w:ind w:left="1800"/>
        <w:rPr>
          <w:rFonts w:cstheme="minorHAnsi"/>
          <w:sz w:val="10"/>
          <w:szCs w:val="10"/>
        </w:rPr>
      </w:pPr>
    </w:p>
    <w:p w14:paraId="036657D2" w14:textId="7DBD3B33" w:rsidR="006277A9" w:rsidRPr="007E55A5" w:rsidRDefault="003A0AA7" w:rsidP="006277A9">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10:</w:t>
      </w:r>
      <w:r w:rsidR="001C5F13">
        <w:rPr>
          <w:rFonts w:asciiTheme="minorHAnsi" w:hAnsiTheme="minorHAnsi" w:cstheme="minorHAnsi"/>
          <w:b/>
          <w:bCs/>
        </w:rPr>
        <w:t>0</w:t>
      </w:r>
      <w:r>
        <w:rPr>
          <w:rFonts w:asciiTheme="minorHAnsi" w:hAnsiTheme="minorHAnsi" w:cstheme="minorHAnsi"/>
          <w:b/>
          <w:bCs/>
        </w:rPr>
        <w:t>0</w:t>
      </w:r>
      <w:r w:rsidR="006277A9" w:rsidRPr="007E55A5">
        <w:rPr>
          <w:rFonts w:asciiTheme="minorHAnsi" w:hAnsiTheme="minorHAnsi" w:cstheme="minorHAnsi"/>
          <w:b/>
          <w:bCs/>
        </w:rPr>
        <w:t xml:space="preserve"> a.m.</w:t>
      </w:r>
      <w:r w:rsidR="006277A9" w:rsidRPr="007E55A5">
        <w:rPr>
          <w:rFonts w:asciiTheme="minorHAnsi" w:hAnsiTheme="minorHAnsi" w:cstheme="minorHAnsi"/>
          <w:b/>
          <w:bCs/>
        </w:rPr>
        <w:tab/>
      </w:r>
      <w:r w:rsidR="00A7103D" w:rsidRPr="007E55A5">
        <w:rPr>
          <w:rFonts w:asciiTheme="minorHAnsi" w:hAnsiTheme="minorHAnsi" w:cstheme="minorHAnsi"/>
          <w:b/>
          <w:bCs/>
        </w:rPr>
        <w:t xml:space="preserve">30-MINUTE BREAK </w:t>
      </w:r>
      <w:r w:rsidR="00A7103D">
        <w:rPr>
          <w:rFonts w:asciiTheme="minorHAnsi" w:hAnsiTheme="minorHAnsi" w:cstheme="minorHAnsi"/>
          <w:b/>
          <w:bCs/>
        </w:rPr>
        <w:t>WITH THE EXHIBITORS</w:t>
      </w:r>
    </w:p>
    <w:p w14:paraId="5CDCF484" w14:textId="77777777" w:rsidR="000C7648" w:rsidRPr="007E55A5" w:rsidRDefault="000C7648" w:rsidP="000C7648">
      <w:pPr>
        <w:ind w:left="1440" w:hanging="1440"/>
        <w:rPr>
          <w:rFonts w:asciiTheme="minorHAnsi" w:hAnsiTheme="minorHAnsi" w:cstheme="minorHAnsi"/>
          <w:sz w:val="2"/>
          <w:szCs w:val="2"/>
        </w:rPr>
      </w:pPr>
    </w:p>
    <w:p w14:paraId="239D632B" w14:textId="77777777" w:rsidR="000C7648" w:rsidRPr="006064EA" w:rsidRDefault="000C7648" w:rsidP="000C7648">
      <w:pPr>
        <w:ind w:left="1440" w:hanging="1440"/>
        <w:rPr>
          <w:rFonts w:asciiTheme="minorHAnsi" w:hAnsiTheme="minorHAnsi" w:cstheme="minorHAnsi"/>
          <w:sz w:val="21"/>
          <w:szCs w:val="21"/>
        </w:rPr>
      </w:pPr>
    </w:p>
    <w:p w14:paraId="2A0D63D6" w14:textId="259776F4" w:rsidR="001C5F13" w:rsidRPr="007E55A5" w:rsidRDefault="003A0AA7" w:rsidP="001C5F13">
      <w:pPr>
        <w:ind w:left="1440" w:hanging="1440"/>
        <w:rPr>
          <w:rFonts w:asciiTheme="minorHAnsi" w:hAnsiTheme="minorHAnsi" w:cstheme="minorHAnsi"/>
        </w:rPr>
      </w:pPr>
      <w:r>
        <w:rPr>
          <w:rFonts w:asciiTheme="minorHAnsi" w:hAnsiTheme="minorHAnsi" w:cstheme="minorHAnsi"/>
        </w:rPr>
        <w:t>1</w:t>
      </w:r>
      <w:r w:rsidR="001C5F13">
        <w:rPr>
          <w:rFonts w:asciiTheme="minorHAnsi" w:hAnsiTheme="minorHAnsi" w:cstheme="minorHAnsi"/>
        </w:rPr>
        <w:t>0</w:t>
      </w:r>
      <w:r>
        <w:rPr>
          <w:rFonts w:asciiTheme="minorHAnsi" w:hAnsiTheme="minorHAnsi" w:cstheme="minorHAnsi"/>
        </w:rPr>
        <w:t>:</w:t>
      </w:r>
      <w:r w:rsidR="001C5F13">
        <w:rPr>
          <w:rFonts w:asciiTheme="minorHAnsi" w:hAnsiTheme="minorHAnsi" w:cstheme="minorHAnsi"/>
        </w:rPr>
        <w:t>3</w:t>
      </w:r>
      <w:r>
        <w:rPr>
          <w:rFonts w:asciiTheme="minorHAnsi" w:hAnsiTheme="minorHAnsi" w:cstheme="minorHAnsi"/>
        </w:rPr>
        <w:t>0</w:t>
      </w:r>
      <w:r w:rsidR="00307F6E" w:rsidRPr="007E55A5">
        <w:rPr>
          <w:rFonts w:asciiTheme="minorHAnsi" w:hAnsiTheme="minorHAnsi" w:cstheme="minorHAnsi"/>
        </w:rPr>
        <w:t xml:space="preserve"> a.m.</w:t>
      </w:r>
      <w:r w:rsidR="00307F6E" w:rsidRPr="007E55A5">
        <w:rPr>
          <w:rFonts w:asciiTheme="minorHAnsi" w:hAnsiTheme="minorHAnsi" w:cstheme="minorHAnsi"/>
        </w:rPr>
        <w:tab/>
      </w:r>
      <w:r w:rsidR="001C5F13" w:rsidRPr="001C5F13">
        <w:rPr>
          <w:rFonts w:asciiTheme="minorHAnsi" w:hAnsiTheme="minorHAnsi" w:cstheme="minorHAnsi"/>
        </w:rPr>
        <w:t>T&amp;E Workforce along with T&amp;E Tools in support of T&amp;E Professionals</w:t>
      </w:r>
      <w:r w:rsidR="001C5F13">
        <w:rPr>
          <w:rFonts w:asciiTheme="minorHAnsi" w:hAnsiTheme="minorHAnsi" w:cstheme="minorHAnsi"/>
        </w:rPr>
        <w:t xml:space="preserve"> Panel facilitated by </w:t>
      </w:r>
      <w:r w:rsidR="001C5F13" w:rsidRPr="001C5F13">
        <w:rPr>
          <w:rFonts w:asciiTheme="minorHAnsi" w:hAnsiTheme="minorHAnsi" w:cstheme="minorHAnsi"/>
        </w:rPr>
        <w:t>Terry Murphy,</w:t>
      </w:r>
      <w:r w:rsidR="001C5F13">
        <w:rPr>
          <w:rFonts w:asciiTheme="minorHAnsi" w:hAnsiTheme="minorHAnsi" w:cstheme="minorHAnsi"/>
        </w:rPr>
        <w:t xml:space="preserve"> </w:t>
      </w:r>
      <w:r w:rsidR="00416F7B" w:rsidRPr="00416F7B">
        <w:rPr>
          <w:rFonts w:asciiTheme="minorHAnsi" w:hAnsiTheme="minorHAnsi" w:cstheme="minorHAnsi"/>
        </w:rPr>
        <w:t xml:space="preserve">CTEP, </w:t>
      </w:r>
      <w:r w:rsidR="001C5F13" w:rsidRPr="001C5F13">
        <w:rPr>
          <w:rFonts w:asciiTheme="minorHAnsi" w:hAnsiTheme="minorHAnsi" w:cstheme="minorHAnsi"/>
        </w:rPr>
        <w:t>Deputy Director, Office of Test &amp; Evaluation, Department of Homeland Security (DHS)</w:t>
      </w:r>
    </w:p>
    <w:p w14:paraId="5EBBC5A8" w14:textId="77777777" w:rsidR="001C5F13" w:rsidRPr="001C5F13" w:rsidRDefault="001C5F13" w:rsidP="001C5F13">
      <w:pPr>
        <w:ind w:left="1440"/>
        <w:rPr>
          <w:rFonts w:asciiTheme="minorHAnsi" w:hAnsiTheme="minorHAnsi" w:cstheme="minorHAnsi"/>
          <w:sz w:val="11"/>
        </w:rPr>
      </w:pPr>
    </w:p>
    <w:p w14:paraId="649AB1B8" w14:textId="77777777" w:rsidR="001C5F13" w:rsidRPr="007E55A5" w:rsidRDefault="001C5F13" w:rsidP="001C5F13">
      <w:pPr>
        <w:ind w:left="1440"/>
        <w:rPr>
          <w:rFonts w:asciiTheme="minorHAnsi" w:hAnsiTheme="minorHAnsi" w:cstheme="minorHAnsi"/>
        </w:rPr>
      </w:pPr>
      <w:r w:rsidRPr="007E55A5">
        <w:rPr>
          <w:rFonts w:asciiTheme="minorHAnsi" w:hAnsiTheme="minorHAnsi" w:cstheme="minorHAnsi"/>
        </w:rPr>
        <w:t xml:space="preserve">Panelists:  </w:t>
      </w:r>
    </w:p>
    <w:p w14:paraId="0F09228A" w14:textId="0494AFCF" w:rsidR="001C5F13" w:rsidRDefault="00416F7B" w:rsidP="001C5F13">
      <w:pPr>
        <w:pStyle w:val="ListParagraph"/>
        <w:numPr>
          <w:ilvl w:val="0"/>
          <w:numId w:val="1"/>
        </w:numPr>
        <w:rPr>
          <w:rFonts w:cstheme="minorHAnsi"/>
          <w:sz w:val="24"/>
          <w:szCs w:val="24"/>
        </w:rPr>
      </w:pPr>
      <w:r>
        <w:rPr>
          <w:rFonts w:cstheme="minorHAnsi"/>
          <w:sz w:val="24"/>
          <w:szCs w:val="24"/>
        </w:rPr>
        <w:t xml:space="preserve">Dr. </w:t>
      </w:r>
      <w:r w:rsidR="001C5F13" w:rsidRPr="001C5F13">
        <w:rPr>
          <w:rFonts w:cstheme="minorHAnsi"/>
          <w:sz w:val="24"/>
          <w:szCs w:val="24"/>
        </w:rPr>
        <w:t xml:space="preserve">Robin Poston, </w:t>
      </w:r>
      <w:r w:rsidRPr="00416F7B">
        <w:rPr>
          <w:rFonts w:cstheme="minorHAnsi"/>
          <w:sz w:val="24"/>
          <w:szCs w:val="24"/>
        </w:rPr>
        <w:t>CTEP</w:t>
      </w:r>
      <w:r w:rsidR="001C5F13" w:rsidRPr="001C5F13">
        <w:rPr>
          <w:rFonts w:cstheme="minorHAnsi"/>
          <w:sz w:val="24"/>
          <w:szCs w:val="24"/>
        </w:rPr>
        <w:t>,</w:t>
      </w:r>
      <w:r w:rsidR="001C5F13">
        <w:rPr>
          <w:rFonts w:cstheme="minorHAnsi"/>
          <w:sz w:val="24"/>
          <w:szCs w:val="24"/>
        </w:rPr>
        <w:t xml:space="preserve"> </w:t>
      </w:r>
      <w:r w:rsidR="001C5F13" w:rsidRPr="001C5F13">
        <w:rPr>
          <w:rFonts w:cstheme="minorHAnsi"/>
          <w:sz w:val="24"/>
          <w:szCs w:val="24"/>
        </w:rPr>
        <w:t>Director of the System Testing Excellence Program, FedEx Institute of Technology, The University of Memphis</w:t>
      </w:r>
    </w:p>
    <w:p w14:paraId="6CC1EE1B" w14:textId="25379E6E" w:rsidR="001C5F13" w:rsidRDefault="00416F7B" w:rsidP="001C5F13">
      <w:pPr>
        <w:pStyle w:val="ListParagraph"/>
        <w:numPr>
          <w:ilvl w:val="0"/>
          <w:numId w:val="1"/>
        </w:numPr>
        <w:rPr>
          <w:rFonts w:cstheme="minorHAnsi"/>
          <w:sz w:val="24"/>
          <w:szCs w:val="24"/>
        </w:rPr>
      </w:pPr>
      <w:r>
        <w:rPr>
          <w:rFonts w:cstheme="minorHAnsi"/>
          <w:sz w:val="24"/>
          <w:szCs w:val="24"/>
        </w:rPr>
        <w:t xml:space="preserve">Dr. </w:t>
      </w:r>
      <w:r w:rsidR="001C5F13" w:rsidRPr="001C5F13">
        <w:rPr>
          <w:rFonts w:cstheme="minorHAnsi"/>
          <w:sz w:val="24"/>
          <w:szCs w:val="24"/>
        </w:rPr>
        <w:t>Laura Freeman, Director, Intelligent System Lab, Virginia Tech Hume Center Associate and Professor of Research, Department of Statistics Assistant Dean for Research, College of Science</w:t>
      </w:r>
    </w:p>
    <w:p w14:paraId="7A2F247D" w14:textId="66D8781E" w:rsidR="005A7258" w:rsidRPr="001C5F13" w:rsidRDefault="001C5F13" w:rsidP="001C5F13">
      <w:pPr>
        <w:pStyle w:val="ListParagraph"/>
        <w:numPr>
          <w:ilvl w:val="0"/>
          <w:numId w:val="1"/>
        </w:numPr>
        <w:rPr>
          <w:rFonts w:cstheme="minorHAnsi"/>
          <w:sz w:val="24"/>
          <w:szCs w:val="24"/>
        </w:rPr>
      </w:pPr>
      <w:r w:rsidRPr="001C5F13">
        <w:rPr>
          <w:rFonts w:cstheme="minorHAnsi"/>
          <w:sz w:val="24"/>
          <w:szCs w:val="24"/>
        </w:rPr>
        <w:lastRenderedPageBreak/>
        <w:t xml:space="preserve">Kenneth </w:t>
      </w:r>
      <w:proofErr w:type="spellStart"/>
      <w:r w:rsidRPr="001C5F13">
        <w:rPr>
          <w:rFonts w:cstheme="minorHAnsi"/>
          <w:sz w:val="24"/>
          <w:szCs w:val="24"/>
        </w:rPr>
        <w:t>Stefanek</w:t>
      </w:r>
      <w:proofErr w:type="spellEnd"/>
      <w:r w:rsidRPr="001C5F13">
        <w:rPr>
          <w:rFonts w:cstheme="minorHAnsi"/>
          <w:sz w:val="24"/>
          <w:szCs w:val="24"/>
        </w:rPr>
        <w:t>, Learning Director for Test and Evaluation, Defense Acquisition University (DAU)</w:t>
      </w:r>
    </w:p>
    <w:p w14:paraId="19850FE9" w14:textId="011C74D5" w:rsidR="001C5F13" w:rsidRDefault="00416F7B" w:rsidP="001C5F13">
      <w:pPr>
        <w:pStyle w:val="ListParagraph"/>
        <w:numPr>
          <w:ilvl w:val="0"/>
          <w:numId w:val="1"/>
        </w:numPr>
        <w:rPr>
          <w:rFonts w:cstheme="minorHAnsi"/>
          <w:sz w:val="24"/>
          <w:szCs w:val="24"/>
        </w:rPr>
      </w:pPr>
      <w:r>
        <w:rPr>
          <w:rFonts w:cstheme="minorHAnsi"/>
          <w:sz w:val="24"/>
          <w:szCs w:val="24"/>
        </w:rPr>
        <w:t xml:space="preserve">Dr. </w:t>
      </w:r>
      <w:r w:rsidR="001C5F13" w:rsidRPr="001C5F13">
        <w:rPr>
          <w:rFonts w:cstheme="minorHAnsi"/>
          <w:sz w:val="24"/>
          <w:szCs w:val="24"/>
        </w:rPr>
        <w:t xml:space="preserve">Darryl </w:t>
      </w:r>
      <w:proofErr w:type="spellStart"/>
      <w:r w:rsidR="001C5F13" w:rsidRPr="001C5F13">
        <w:rPr>
          <w:rFonts w:cstheme="minorHAnsi"/>
          <w:sz w:val="24"/>
          <w:szCs w:val="24"/>
        </w:rPr>
        <w:t>Ahner</w:t>
      </w:r>
      <w:proofErr w:type="spellEnd"/>
      <w:r w:rsidR="001C5F13" w:rsidRPr="001C5F13">
        <w:rPr>
          <w:rFonts w:cstheme="minorHAnsi"/>
          <w:sz w:val="24"/>
          <w:szCs w:val="24"/>
        </w:rPr>
        <w:t xml:space="preserve">, </w:t>
      </w:r>
      <w:r w:rsidRPr="00416F7B">
        <w:rPr>
          <w:rFonts w:cstheme="minorHAnsi"/>
          <w:sz w:val="24"/>
          <w:szCs w:val="24"/>
        </w:rPr>
        <w:t>CTEP</w:t>
      </w:r>
      <w:r w:rsidR="001C5F13" w:rsidRPr="001C5F13">
        <w:rPr>
          <w:rFonts w:cstheme="minorHAnsi"/>
          <w:sz w:val="24"/>
          <w:szCs w:val="24"/>
        </w:rPr>
        <w:t>, Director, Scientific Test and Analysis Techniques Center of Excellence (STAT COE)</w:t>
      </w:r>
    </w:p>
    <w:p w14:paraId="3BBAB6F1" w14:textId="47FC80AC" w:rsidR="0044332F" w:rsidRPr="001C5F13" w:rsidRDefault="0044332F" w:rsidP="001C5F13">
      <w:pPr>
        <w:pStyle w:val="ListParagraph"/>
        <w:numPr>
          <w:ilvl w:val="0"/>
          <w:numId w:val="1"/>
        </w:numPr>
        <w:rPr>
          <w:rFonts w:cstheme="minorHAnsi"/>
          <w:sz w:val="24"/>
          <w:szCs w:val="24"/>
        </w:rPr>
      </w:pPr>
      <w:r w:rsidRPr="0044332F">
        <w:rPr>
          <w:rFonts w:cstheme="minorHAnsi"/>
          <w:sz w:val="24"/>
          <w:szCs w:val="24"/>
        </w:rPr>
        <w:t xml:space="preserve">Anne </w:t>
      </w:r>
      <w:proofErr w:type="spellStart"/>
      <w:r w:rsidRPr="0044332F">
        <w:rPr>
          <w:rFonts w:cstheme="minorHAnsi"/>
          <w:sz w:val="24"/>
          <w:szCs w:val="24"/>
        </w:rPr>
        <w:t>Sparrenberger</w:t>
      </w:r>
      <w:proofErr w:type="spellEnd"/>
      <w:r w:rsidRPr="0044332F">
        <w:rPr>
          <w:rFonts w:cstheme="minorHAnsi"/>
          <w:sz w:val="24"/>
          <w:szCs w:val="24"/>
        </w:rPr>
        <w:t>, Chief of Staff at FedEx Services</w:t>
      </w:r>
    </w:p>
    <w:p w14:paraId="1F7984C1" w14:textId="77777777" w:rsidR="001C5F13" w:rsidRPr="007E55A5" w:rsidRDefault="001C5F13" w:rsidP="001C5F13">
      <w:pPr>
        <w:ind w:left="1440" w:hanging="1440"/>
        <w:rPr>
          <w:rFonts w:asciiTheme="minorHAnsi" w:hAnsiTheme="minorHAnsi" w:cstheme="minorHAnsi"/>
        </w:rPr>
      </w:pPr>
    </w:p>
    <w:p w14:paraId="7AEAFE49" w14:textId="2D79BCFD" w:rsidR="003A0AA7" w:rsidRPr="00D312E1" w:rsidRDefault="003A0AA7" w:rsidP="00D312E1">
      <w:pPr>
        <w:ind w:left="1440" w:hanging="1440"/>
        <w:rPr>
          <w:rFonts w:asciiTheme="minorHAnsi" w:hAnsiTheme="minorHAnsi" w:cstheme="minorHAnsi"/>
        </w:rPr>
      </w:pPr>
      <w:r w:rsidRPr="007E55A5">
        <w:rPr>
          <w:rFonts w:asciiTheme="minorHAnsi" w:hAnsiTheme="minorHAnsi" w:cstheme="minorHAnsi"/>
          <w:b/>
          <w:bCs/>
        </w:rPr>
        <w:t>12:</w:t>
      </w:r>
      <w:r w:rsidR="005916E5">
        <w:rPr>
          <w:rFonts w:asciiTheme="minorHAnsi" w:hAnsiTheme="minorHAnsi" w:cstheme="minorHAnsi"/>
          <w:b/>
          <w:bCs/>
        </w:rPr>
        <w:t>0</w:t>
      </w:r>
      <w:r w:rsidRPr="007E55A5">
        <w:rPr>
          <w:rFonts w:asciiTheme="minorHAnsi" w:hAnsiTheme="minorHAnsi" w:cstheme="minorHAnsi"/>
          <w:b/>
          <w:bCs/>
        </w:rPr>
        <w:t>0 p.m.</w:t>
      </w:r>
      <w:r w:rsidRPr="007E55A5">
        <w:rPr>
          <w:rFonts w:asciiTheme="minorHAnsi" w:hAnsiTheme="minorHAnsi" w:cstheme="minorHAnsi"/>
          <w:b/>
          <w:bCs/>
        </w:rPr>
        <w:tab/>
      </w:r>
      <w:r w:rsidR="00D312E1" w:rsidRPr="00D312E1">
        <w:rPr>
          <w:rFonts w:asciiTheme="minorHAnsi" w:hAnsiTheme="minorHAnsi" w:cstheme="minorHAnsi"/>
          <w:b/>
          <w:bCs/>
        </w:rPr>
        <w:t>ITEA T&amp;E Professional Awards Luncheon</w:t>
      </w:r>
      <w:r w:rsidR="00D312E1">
        <w:rPr>
          <w:rFonts w:asciiTheme="minorHAnsi" w:hAnsiTheme="minorHAnsi" w:cstheme="minorHAnsi"/>
          <w:b/>
          <w:bCs/>
        </w:rPr>
        <w:t xml:space="preserve"> – </w:t>
      </w:r>
      <w:r w:rsidR="00D312E1" w:rsidRPr="00D312E1">
        <w:rPr>
          <w:rFonts w:asciiTheme="minorHAnsi" w:hAnsiTheme="minorHAnsi" w:cstheme="minorHAnsi"/>
        </w:rPr>
        <w:t>Join us</w:t>
      </w:r>
      <w:r w:rsidR="00D312E1">
        <w:rPr>
          <w:rFonts w:asciiTheme="minorHAnsi" w:hAnsiTheme="minorHAnsi" w:cstheme="minorHAnsi"/>
          <w:b/>
          <w:bCs/>
        </w:rPr>
        <w:t xml:space="preserve"> </w:t>
      </w:r>
      <w:r w:rsidR="00D312E1" w:rsidRPr="00D312E1">
        <w:rPr>
          <w:rFonts w:asciiTheme="minorHAnsi" w:hAnsiTheme="minorHAnsi" w:cstheme="minorHAnsi"/>
        </w:rPr>
        <w:t xml:space="preserve">at </w:t>
      </w:r>
      <w:r w:rsidR="00D312E1">
        <w:rPr>
          <w:rFonts w:asciiTheme="minorHAnsi" w:hAnsiTheme="minorHAnsi" w:cstheme="minorHAnsi"/>
        </w:rPr>
        <w:t>this</w:t>
      </w:r>
      <w:r w:rsidR="00D312E1" w:rsidRPr="00D312E1">
        <w:rPr>
          <w:rFonts w:asciiTheme="minorHAnsi" w:hAnsiTheme="minorHAnsi" w:cstheme="minorHAnsi"/>
        </w:rPr>
        <w:t xml:space="preserve"> special awards luncheon honoring our recipients who have made significant</w:t>
      </w:r>
      <w:r w:rsidR="00D312E1">
        <w:rPr>
          <w:rFonts w:asciiTheme="minorHAnsi" w:hAnsiTheme="minorHAnsi" w:cstheme="minorHAnsi"/>
        </w:rPr>
        <w:t xml:space="preserve"> </w:t>
      </w:r>
      <w:r w:rsidR="00D312E1" w:rsidRPr="00D312E1">
        <w:rPr>
          <w:rFonts w:asciiTheme="minorHAnsi" w:hAnsiTheme="minorHAnsi" w:cstheme="minorHAnsi"/>
        </w:rPr>
        <w:t>contributions to advancing the Test and Evaluation (T&amp;E) profession</w:t>
      </w:r>
      <w:r w:rsidR="007C11D4">
        <w:rPr>
          <w:rFonts w:asciiTheme="minorHAnsi" w:hAnsiTheme="minorHAnsi" w:cstheme="minorHAnsi"/>
        </w:rPr>
        <w:t>.</w:t>
      </w:r>
    </w:p>
    <w:p w14:paraId="445DA349" w14:textId="574E11C4" w:rsidR="005916E5" w:rsidRPr="00A7103D" w:rsidRDefault="005916E5" w:rsidP="003A0AA7">
      <w:pPr>
        <w:ind w:left="1440" w:hanging="1440"/>
        <w:rPr>
          <w:rFonts w:asciiTheme="minorHAnsi" w:hAnsiTheme="minorHAnsi" w:cstheme="minorHAnsi"/>
          <w:b/>
          <w:bCs/>
          <w:sz w:val="32"/>
          <w:szCs w:val="32"/>
        </w:rPr>
      </w:pPr>
    </w:p>
    <w:p w14:paraId="1EF5202A" w14:textId="5037F6D3" w:rsidR="005916E5" w:rsidRPr="0044332F" w:rsidRDefault="00D312E1" w:rsidP="005916E5">
      <w:pPr>
        <w:ind w:left="1440" w:hanging="1440"/>
        <w:rPr>
          <w:rFonts w:asciiTheme="minorHAnsi" w:hAnsiTheme="minorHAnsi" w:cstheme="minorHAnsi"/>
          <w:b/>
          <w:bCs/>
        </w:rPr>
      </w:pPr>
      <w:r w:rsidRPr="0044332F">
        <w:rPr>
          <w:rFonts w:asciiTheme="minorHAnsi" w:hAnsiTheme="minorHAnsi" w:cstheme="minorHAnsi"/>
          <w:b/>
          <w:bCs/>
        </w:rPr>
        <w:t>2</w:t>
      </w:r>
      <w:r w:rsidR="005916E5" w:rsidRPr="0044332F">
        <w:rPr>
          <w:rFonts w:asciiTheme="minorHAnsi" w:hAnsiTheme="minorHAnsi" w:cstheme="minorHAnsi"/>
          <w:b/>
          <w:bCs/>
        </w:rPr>
        <w:t>:00 p.m.</w:t>
      </w:r>
      <w:r w:rsidR="005916E5" w:rsidRPr="0044332F">
        <w:rPr>
          <w:rFonts w:asciiTheme="minorHAnsi" w:hAnsiTheme="minorHAnsi" w:cstheme="minorHAnsi"/>
          <w:b/>
          <w:bCs/>
        </w:rPr>
        <w:tab/>
        <w:t>Technical Track Sessions</w:t>
      </w:r>
    </w:p>
    <w:p w14:paraId="3CDFBECE" w14:textId="77777777" w:rsidR="005916E5" w:rsidRDefault="005916E5" w:rsidP="005916E5">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880"/>
        <w:gridCol w:w="720"/>
        <w:gridCol w:w="4050"/>
        <w:gridCol w:w="3962"/>
      </w:tblGrid>
      <w:tr w:rsidR="005916E5" w:rsidRPr="007E55A5" w14:paraId="09FA3EE7" w14:textId="77777777" w:rsidTr="007D49E6">
        <w:trPr>
          <w:trHeight w:val="448"/>
        </w:trPr>
        <w:tc>
          <w:tcPr>
            <w:tcW w:w="18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A7AC9D"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720" w:type="dxa"/>
            <w:tcBorders>
              <w:top w:val="single" w:sz="8" w:space="0" w:color="auto"/>
              <w:left w:val="nil"/>
              <w:bottom w:val="single" w:sz="4" w:space="0" w:color="auto"/>
              <w:right w:val="single" w:sz="4" w:space="0" w:color="auto"/>
            </w:tcBorders>
            <w:shd w:val="clear" w:color="auto" w:fill="auto"/>
            <w:vAlign w:val="center"/>
            <w:hideMark/>
          </w:tcPr>
          <w:p w14:paraId="319603B0"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050" w:type="dxa"/>
            <w:tcBorders>
              <w:top w:val="single" w:sz="8" w:space="0" w:color="auto"/>
              <w:left w:val="nil"/>
              <w:bottom w:val="single" w:sz="4" w:space="0" w:color="auto"/>
              <w:right w:val="nil"/>
            </w:tcBorders>
            <w:shd w:val="clear" w:color="auto" w:fill="auto"/>
            <w:vAlign w:val="center"/>
            <w:hideMark/>
          </w:tcPr>
          <w:p w14:paraId="63184C21"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962" w:type="dxa"/>
            <w:tcBorders>
              <w:top w:val="single" w:sz="8" w:space="0" w:color="auto"/>
              <w:left w:val="nil"/>
              <w:bottom w:val="single" w:sz="4" w:space="0" w:color="auto"/>
              <w:right w:val="single" w:sz="8" w:space="0" w:color="auto"/>
            </w:tcBorders>
            <w:shd w:val="clear" w:color="auto" w:fill="auto"/>
            <w:vAlign w:val="center"/>
            <w:hideMark/>
          </w:tcPr>
          <w:p w14:paraId="362D7BFC" w14:textId="77777777" w:rsidR="005916E5" w:rsidRPr="007E55A5" w:rsidRDefault="005916E5" w:rsidP="0006795E">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5916E5" w:rsidRPr="007E55A5" w14:paraId="591A2949" w14:textId="77777777" w:rsidTr="0006795E">
        <w:trPr>
          <w:trHeight w:val="512"/>
        </w:trPr>
        <w:tc>
          <w:tcPr>
            <w:tcW w:w="10612" w:type="dxa"/>
            <w:gridSpan w:val="4"/>
            <w:tcBorders>
              <w:top w:val="single" w:sz="4" w:space="0" w:color="auto"/>
              <w:left w:val="single" w:sz="8" w:space="0" w:color="auto"/>
              <w:bottom w:val="single" w:sz="4" w:space="0" w:color="auto"/>
              <w:right w:val="single" w:sz="8" w:space="0" w:color="000000"/>
            </w:tcBorders>
            <w:shd w:val="clear" w:color="auto" w:fill="CCFFCC"/>
            <w:vAlign w:val="center"/>
            <w:hideMark/>
          </w:tcPr>
          <w:p w14:paraId="604BDAEA" w14:textId="03665E89"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w:t>
            </w:r>
            <w:r w:rsidR="007D49E6">
              <w:rPr>
                <w:rFonts w:asciiTheme="minorHAnsi" w:hAnsiTheme="minorHAnsi" w:cstheme="minorHAnsi"/>
                <w:b/>
                <w:bCs/>
                <w:sz w:val="28"/>
                <w:szCs w:val="28"/>
              </w:rPr>
              <w:t>1</w:t>
            </w:r>
            <w:r w:rsidRPr="007E55A5">
              <w:rPr>
                <w:rFonts w:asciiTheme="minorHAnsi" w:hAnsiTheme="minorHAnsi" w:cstheme="minorHAnsi"/>
                <w:b/>
                <w:bCs/>
                <w:sz w:val="28"/>
                <w:szCs w:val="28"/>
              </w:rPr>
              <w:t xml:space="preserve">: </w:t>
            </w:r>
            <w:r w:rsidR="0044332F" w:rsidRPr="0044332F">
              <w:rPr>
                <w:rFonts w:asciiTheme="minorHAnsi" w:hAnsiTheme="minorHAnsi" w:cstheme="minorHAnsi"/>
                <w:b/>
                <w:bCs/>
                <w:sz w:val="28"/>
                <w:szCs w:val="28"/>
              </w:rPr>
              <w:t>Cyberspace Test Technology</w:t>
            </w:r>
          </w:p>
        </w:tc>
      </w:tr>
      <w:tr w:rsidR="007D49E6" w:rsidRPr="007E55A5" w14:paraId="2E85685F" w14:textId="77777777" w:rsidTr="00A7103D">
        <w:trPr>
          <w:trHeight w:val="935"/>
        </w:trPr>
        <w:tc>
          <w:tcPr>
            <w:tcW w:w="18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AEAD09" w14:textId="0C63AF34" w:rsidR="007D49E6" w:rsidRPr="007E55A5" w:rsidRDefault="007D49E6" w:rsidP="007D49E6">
            <w:pPr>
              <w:jc w:val="center"/>
              <w:rPr>
                <w:rFonts w:asciiTheme="minorHAnsi" w:hAnsiTheme="minorHAnsi" w:cstheme="minorHAnsi"/>
              </w:rPr>
            </w:pPr>
            <w:r w:rsidRPr="007D49E6">
              <w:rPr>
                <w:rFonts w:asciiTheme="minorHAnsi" w:hAnsiTheme="minorHAnsi" w:cstheme="minorHAnsi"/>
                <w:b/>
                <w:bCs/>
              </w:rPr>
              <w:t>Min Kim, Deputy Executing Agent for the TRMC T&amp;E/S&amp;T Cyberspace Test Technology (CTT)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731121A" w14:textId="43BF35EF" w:rsidR="007D49E6" w:rsidRPr="005916E5" w:rsidRDefault="0044332F" w:rsidP="007D49E6">
            <w:pPr>
              <w:jc w:val="center"/>
              <w:rPr>
                <w:rFonts w:asciiTheme="minorHAnsi" w:hAnsiTheme="minorHAnsi" w:cstheme="minorHAnsi"/>
                <w:sz w:val="22"/>
                <w:szCs w:val="22"/>
              </w:rPr>
            </w:pPr>
            <w:r>
              <w:rPr>
                <w:rFonts w:asciiTheme="minorHAnsi" w:hAnsiTheme="minorHAnsi" w:cstheme="minorHAnsi"/>
                <w:sz w:val="22"/>
                <w:szCs w:val="22"/>
              </w:rPr>
              <w:t>2</w:t>
            </w:r>
            <w:r w:rsidR="007D49E6" w:rsidRPr="005916E5">
              <w:rPr>
                <w:rFonts w:asciiTheme="minorHAnsi" w:hAnsiTheme="minorHAnsi" w:cstheme="minorHAnsi"/>
                <w:sz w:val="22"/>
                <w:szCs w:val="22"/>
              </w:rPr>
              <w:t xml:space="preserve">:00 </w:t>
            </w:r>
          </w:p>
        </w:tc>
        <w:tc>
          <w:tcPr>
            <w:tcW w:w="4050" w:type="dxa"/>
            <w:tcBorders>
              <w:top w:val="single" w:sz="4" w:space="0" w:color="auto"/>
              <w:left w:val="nil"/>
              <w:bottom w:val="single" w:sz="4" w:space="0" w:color="auto"/>
              <w:right w:val="nil"/>
            </w:tcBorders>
            <w:shd w:val="clear" w:color="auto" w:fill="auto"/>
            <w:vAlign w:val="center"/>
            <w:hideMark/>
          </w:tcPr>
          <w:p w14:paraId="10905580" w14:textId="34C36683" w:rsidR="007D49E6" w:rsidRPr="007E55A5" w:rsidRDefault="007D49E6" w:rsidP="007D49E6">
            <w:pPr>
              <w:rPr>
                <w:rFonts w:asciiTheme="minorHAnsi" w:hAnsiTheme="minorHAnsi" w:cstheme="minorHAnsi"/>
                <w:i/>
                <w:iCs/>
              </w:rPr>
            </w:pPr>
            <w:r w:rsidRPr="007D49E6">
              <w:rPr>
                <w:rFonts w:asciiTheme="minorHAnsi" w:hAnsiTheme="minorHAnsi" w:cstheme="minorHAnsi"/>
                <w:i/>
                <w:iCs/>
              </w:rPr>
              <w:t>Activity and Content Enhancement – Next Gen Traffic Generation Toolkit</w:t>
            </w:r>
          </w:p>
        </w:tc>
        <w:tc>
          <w:tcPr>
            <w:tcW w:w="396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2CD21D" w14:textId="514FEA49" w:rsidR="007D49E6" w:rsidRPr="007E55A5" w:rsidRDefault="007D49E6" w:rsidP="007D49E6">
            <w:pPr>
              <w:rPr>
                <w:rFonts w:asciiTheme="minorHAnsi" w:hAnsiTheme="minorHAnsi" w:cstheme="minorHAnsi"/>
                <w:color w:val="000000"/>
              </w:rPr>
            </w:pPr>
            <w:r w:rsidRPr="007D49E6">
              <w:rPr>
                <w:rFonts w:asciiTheme="minorHAnsi" w:hAnsiTheme="minorHAnsi" w:cstheme="minorHAnsi"/>
                <w:color w:val="000000"/>
              </w:rPr>
              <w:t xml:space="preserve">Steve Durst, Terry Champion, Eric </w:t>
            </w:r>
            <w:proofErr w:type="spellStart"/>
            <w:r w:rsidRPr="007D49E6">
              <w:rPr>
                <w:rFonts w:asciiTheme="minorHAnsi" w:hAnsiTheme="minorHAnsi" w:cstheme="minorHAnsi"/>
                <w:color w:val="000000"/>
              </w:rPr>
              <w:t>Renouf</w:t>
            </w:r>
            <w:proofErr w:type="spellEnd"/>
            <w:r w:rsidRPr="007D49E6">
              <w:rPr>
                <w:rFonts w:asciiTheme="minorHAnsi" w:hAnsiTheme="minorHAnsi" w:cstheme="minorHAnsi"/>
                <w:color w:val="000000"/>
              </w:rPr>
              <w:t xml:space="preserve">, </w:t>
            </w:r>
            <w:proofErr w:type="spellStart"/>
            <w:r w:rsidRPr="007D49E6">
              <w:rPr>
                <w:rFonts w:asciiTheme="minorHAnsi" w:hAnsiTheme="minorHAnsi" w:cstheme="minorHAnsi"/>
                <w:color w:val="000000"/>
              </w:rPr>
              <w:t>Skaion</w:t>
            </w:r>
            <w:proofErr w:type="spellEnd"/>
          </w:p>
        </w:tc>
      </w:tr>
      <w:tr w:rsidR="007D49E6" w:rsidRPr="007E55A5" w14:paraId="5CDED1DC" w14:textId="77777777" w:rsidTr="00A7103D">
        <w:trPr>
          <w:trHeight w:val="1331"/>
        </w:trPr>
        <w:tc>
          <w:tcPr>
            <w:tcW w:w="1880" w:type="dxa"/>
            <w:vMerge/>
            <w:tcBorders>
              <w:left w:val="single" w:sz="8" w:space="0" w:color="auto"/>
              <w:bottom w:val="single" w:sz="4" w:space="0" w:color="auto"/>
              <w:right w:val="single" w:sz="4" w:space="0" w:color="auto"/>
            </w:tcBorders>
            <w:vAlign w:val="center"/>
            <w:hideMark/>
          </w:tcPr>
          <w:p w14:paraId="4F01C314" w14:textId="77777777" w:rsidR="007D49E6" w:rsidRPr="007E55A5" w:rsidRDefault="007D49E6" w:rsidP="007D49E6">
            <w:pPr>
              <w:rPr>
                <w:rFonts w:asciiTheme="minorHAnsi" w:hAnsiTheme="minorHAnsi" w:cstheme="minorHAnsi"/>
                <w:b/>
                <w:bCs/>
              </w:rPr>
            </w:pPr>
          </w:p>
        </w:tc>
        <w:tc>
          <w:tcPr>
            <w:tcW w:w="720" w:type="dxa"/>
            <w:tcBorders>
              <w:top w:val="nil"/>
              <w:left w:val="nil"/>
              <w:bottom w:val="single" w:sz="8" w:space="0" w:color="auto"/>
              <w:right w:val="single" w:sz="4" w:space="0" w:color="auto"/>
            </w:tcBorders>
            <w:shd w:val="clear" w:color="auto" w:fill="auto"/>
            <w:vAlign w:val="center"/>
            <w:hideMark/>
          </w:tcPr>
          <w:p w14:paraId="11A5A372" w14:textId="18DC26C1" w:rsidR="007D49E6" w:rsidRPr="005916E5" w:rsidRDefault="0044332F" w:rsidP="007D49E6">
            <w:pPr>
              <w:jc w:val="center"/>
              <w:rPr>
                <w:rFonts w:asciiTheme="minorHAnsi" w:hAnsiTheme="minorHAnsi" w:cstheme="minorHAnsi"/>
                <w:sz w:val="22"/>
                <w:szCs w:val="22"/>
              </w:rPr>
            </w:pPr>
            <w:r>
              <w:rPr>
                <w:rFonts w:asciiTheme="minorHAnsi" w:hAnsiTheme="minorHAnsi" w:cstheme="minorHAnsi"/>
                <w:sz w:val="22"/>
                <w:szCs w:val="22"/>
              </w:rPr>
              <w:t>2</w:t>
            </w:r>
            <w:r w:rsidR="007D49E6" w:rsidRPr="005916E5">
              <w:rPr>
                <w:rFonts w:asciiTheme="minorHAnsi" w:hAnsiTheme="minorHAnsi" w:cstheme="minorHAnsi"/>
                <w:sz w:val="22"/>
                <w:szCs w:val="22"/>
              </w:rPr>
              <w:t xml:space="preserve">:30 </w:t>
            </w:r>
          </w:p>
        </w:tc>
        <w:tc>
          <w:tcPr>
            <w:tcW w:w="4050" w:type="dxa"/>
            <w:tcBorders>
              <w:top w:val="single" w:sz="4" w:space="0" w:color="auto"/>
              <w:left w:val="nil"/>
              <w:bottom w:val="single" w:sz="8" w:space="0" w:color="auto"/>
              <w:right w:val="nil"/>
            </w:tcBorders>
            <w:shd w:val="clear" w:color="auto" w:fill="auto"/>
            <w:vAlign w:val="center"/>
            <w:hideMark/>
          </w:tcPr>
          <w:p w14:paraId="1A7C0357" w14:textId="0EA65803" w:rsidR="007D49E6" w:rsidRPr="007E55A5" w:rsidRDefault="007D49E6" w:rsidP="007D49E6">
            <w:pPr>
              <w:rPr>
                <w:rFonts w:asciiTheme="minorHAnsi" w:hAnsiTheme="minorHAnsi" w:cstheme="minorHAnsi"/>
                <w:i/>
                <w:iCs/>
              </w:rPr>
            </w:pPr>
            <w:r w:rsidRPr="007D49E6">
              <w:rPr>
                <w:rFonts w:asciiTheme="minorHAnsi" w:hAnsiTheme="minorHAnsi" w:cstheme="minorHAnsi"/>
                <w:i/>
                <w:iCs/>
              </w:rPr>
              <w:t>Measure and Share: TRMC T&amp;E/S&amp;T Cyberspace Test Technology’s project to improve Cyber T&amp;E impacts across DoD</w:t>
            </w:r>
          </w:p>
        </w:tc>
        <w:tc>
          <w:tcPr>
            <w:tcW w:w="3962" w:type="dxa"/>
            <w:tcBorders>
              <w:top w:val="nil"/>
              <w:left w:val="single" w:sz="4" w:space="0" w:color="auto"/>
              <w:bottom w:val="single" w:sz="8" w:space="0" w:color="auto"/>
              <w:right w:val="single" w:sz="8" w:space="0" w:color="auto"/>
            </w:tcBorders>
            <w:shd w:val="clear" w:color="auto" w:fill="auto"/>
            <w:vAlign w:val="center"/>
            <w:hideMark/>
          </w:tcPr>
          <w:p w14:paraId="2298D98E" w14:textId="67D15BE0" w:rsidR="007D49E6" w:rsidRPr="007E55A5" w:rsidRDefault="007D49E6" w:rsidP="007D49E6">
            <w:pPr>
              <w:rPr>
                <w:rFonts w:asciiTheme="minorHAnsi" w:hAnsiTheme="minorHAnsi" w:cstheme="minorHAnsi"/>
                <w:color w:val="000000"/>
              </w:rPr>
            </w:pPr>
            <w:r w:rsidRPr="007D49E6">
              <w:rPr>
                <w:rFonts w:asciiTheme="minorHAnsi" w:hAnsiTheme="minorHAnsi" w:cstheme="minorHAnsi"/>
                <w:color w:val="000000"/>
              </w:rPr>
              <w:t xml:space="preserve">Dr. Mike Shields, TRMC T&amp;E/S&amp;T and Pete </w:t>
            </w:r>
            <w:proofErr w:type="spellStart"/>
            <w:r w:rsidRPr="007D49E6">
              <w:rPr>
                <w:rFonts w:asciiTheme="minorHAnsi" w:hAnsiTheme="minorHAnsi" w:cstheme="minorHAnsi"/>
                <w:color w:val="000000"/>
              </w:rPr>
              <w:t>Firey</w:t>
            </w:r>
            <w:proofErr w:type="spellEnd"/>
            <w:r w:rsidRPr="007D49E6">
              <w:rPr>
                <w:rFonts w:asciiTheme="minorHAnsi" w:hAnsiTheme="minorHAnsi" w:cstheme="minorHAnsi"/>
                <w:color w:val="000000"/>
              </w:rPr>
              <w:t>, MITRE</w:t>
            </w:r>
          </w:p>
        </w:tc>
      </w:tr>
      <w:tr w:rsidR="007D49E6" w:rsidRPr="007E55A5" w14:paraId="2B2B0377" w14:textId="77777777" w:rsidTr="00A7103D">
        <w:trPr>
          <w:trHeight w:val="1420"/>
        </w:trPr>
        <w:tc>
          <w:tcPr>
            <w:tcW w:w="1880" w:type="dxa"/>
            <w:vMerge/>
            <w:tcBorders>
              <w:left w:val="single" w:sz="8" w:space="0" w:color="auto"/>
              <w:bottom w:val="single" w:sz="4" w:space="0" w:color="auto"/>
              <w:right w:val="single" w:sz="4" w:space="0" w:color="auto"/>
            </w:tcBorders>
            <w:vAlign w:val="center"/>
          </w:tcPr>
          <w:p w14:paraId="6B25C461" w14:textId="77777777" w:rsidR="007D49E6" w:rsidRPr="007E55A5" w:rsidRDefault="007D49E6" w:rsidP="007D49E6">
            <w:pPr>
              <w:rPr>
                <w:rFonts w:asciiTheme="minorHAnsi" w:hAnsiTheme="minorHAnsi" w:cstheme="minorHAnsi"/>
                <w:b/>
                <w:bCs/>
              </w:rPr>
            </w:pPr>
          </w:p>
        </w:tc>
        <w:tc>
          <w:tcPr>
            <w:tcW w:w="720" w:type="dxa"/>
            <w:tcBorders>
              <w:top w:val="nil"/>
              <w:left w:val="nil"/>
              <w:bottom w:val="single" w:sz="8" w:space="0" w:color="auto"/>
              <w:right w:val="single" w:sz="4" w:space="0" w:color="auto"/>
            </w:tcBorders>
            <w:shd w:val="clear" w:color="auto" w:fill="auto"/>
            <w:vAlign w:val="center"/>
          </w:tcPr>
          <w:p w14:paraId="22EBA6D0" w14:textId="10B80985" w:rsidR="007D49E6" w:rsidRPr="005916E5" w:rsidRDefault="0044332F" w:rsidP="007D49E6">
            <w:pPr>
              <w:jc w:val="center"/>
              <w:rPr>
                <w:rFonts w:asciiTheme="minorHAnsi" w:hAnsiTheme="minorHAnsi" w:cstheme="minorHAnsi"/>
                <w:sz w:val="22"/>
                <w:szCs w:val="22"/>
              </w:rPr>
            </w:pPr>
            <w:r>
              <w:rPr>
                <w:rFonts w:asciiTheme="minorHAnsi" w:hAnsiTheme="minorHAnsi" w:cstheme="minorHAnsi"/>
                <w:sz w:val="22"/>
                <w:szCs w:val="22"/>
              </w:rPr>
              <w:t>3</w:t>
            </w:r>
            <w:r w:rsidR="007D49E6" w:rsidRPr="005916E5">
              <w:rPr>
                <w:rFonts w:asciiTheme="minorHAnsi" w:hAnsiTheme="minorHAnsi" w:cstheme="minorHAnsi"/>
                <w:sz w:val="22"/>
                <w:szCs w:val="22"/>
              </w:rPr>
              <w:t xml:space="preserve">:00 </w:t>
            </w:r>
          </w:p>
        </w:tc>
        <w:tc>
          <w:tcPr>
            <w:tcW w:w="4050" w:type="dxa"/>
            <w:tcBorders>
              <w:top w:val="single" w:sz="4" w:space="0" w:color="auto"/>
              <w:left w:val="nil"/>
              <w:bottom w:val="single" w:sz="8" w:space="0" w:color="auto"/>
              <w:right w:val="nil"/>
            </w:tcBorders>
            <w:shd w:val="clear" w:color="auto" w:fill="auto"/>
            <w:vAlign w:val="center"/>
          </w:tcPr>
          <w:p w14:paraId="456B50DB" w14:textId="5A515026" w:rsidR="007D49E6" w:rsidRPr="007E55A5" w:rsidRDefault="007D49E6" w:rsidP="007D49E6">
            <w:pPr>
              <w:rPr>
                <w:rFonts w:asciiTheme="minorHAnsi" w:hAnsiTheme="minorHAnsi" w:cstheme="minorHAnsi"/>
                <w:i/>
                <w:iCs/>
              </w:rPr>
            </w:pPr>
            <w:r w:rsidRPr="007D49E6">
              <w:rPr>
                <w:rFonts w:asciiTheme="minorHAnsi" w:hAnsiTheme="minorHAnsi" w:cstheme="minorHAnsi"/>
                <w:i/>
                <w:iCs/>
              </w:rPr>
              <w:t>Advanced Automated Machine Learning System</w:t>
            </w:r>
          </w:p>
        </w:tc>
        <w:tc>
          <w:tcPr>
            <w:tcW w:w="3962" w:type="dxa"/>
            <w:tcBorders>
              <w:top w:val="nil"/>
              <w:left w:val="single" w:sz="4" w:space="0" w:color="auto"/>
              <w:bottom w:val="single" w:sz="8" w:space="0" w:color="auto"/>
              <w:right w:val="single" w:sz="8" w:space="0" w:color="auto"/>
            </w:tcBorders>
            <w:shd w:val="clear" w:color="auto" w:fill="auto"/>
            <w:vAlign w:val="center"/>
          </w:tcPr>
          <w:p w14:paraId="4109AC7D" w14:textId="5CEC98E5" w:rsidR="007D49E6" w:rsidRPr="007E55A5" w:rsidRDefault="007D49E6" w:rsidP="007D49E6">
            <w:pPr>
              <w:rPr>
                <w:rFonts w:asciiTheme="minorHAnsi" w:hAnsiTheme="minorHAnsi" w:cstheme="minorHAnsi"/>
                <w:color w:val="000000"/>
              </w:rPr>
            </w:pPr>
            <w:r w:rsidRPr="007D49E6">
              <w:rPr>
                <w:rFonts w:asciiTheme="minorHAnsi" w:hAnsiTheme="minorHAnsi" w:cstheme="minorHAnsi"/>
                <w:color w:val="000000"/>
              </w:rPr>
              <w:t xml:space="preserve">Dr. Himanshu Upadhyay, Dr. Leonel Lagos, Santosh Joshi, Jayesh </w:t>
            </w:r>
            <w:proofErr w:type="spellStart"/>
            <w:r w:rsidRPr="007D49E6">
              <w:rPr>
                <w:rFonts w:asciiTheme="minorHAnsi" w:hAnsiTheme="minorHAnsi" w:cstheme="minorHAnsi"/>
                <w:color w:val="000000"/>
              </w:rPr>
              <w:t>Soni</w:t>
            </w:r>
            <w:proofErr w:type="spellEnd"/>
            <w:r w:rsidRPr="007D49E6">
              <w:rPr>
                <w:rFonts w:asciiTheme="minorHAnsi" w:hAnsiTheme="minorHAnsi" w:cstheme="minorHAnsi"/>
                <w:color w:val="000000"/>
              </w:rPr>
              <w:t>, and Michael Perez, Florida International University</w:t>
            </w:r>
          </w:p>
        </w:tc>
      </w:tr>
      <w:tr w:rsidR="007D49E6" w:rsidRPr="007E55A5" w14:paraId="64E5D678" w14:textId="77777777" w:rsidTr="00A7103D">
        <w:trPr>
          <w:trHeight w:val="790"/>
        </w:trPr>
        <w:tc>
          <w:tcPr>
            <w:tcW w:w="1880" w:type="dxa"/>
            <w:vMerge/>
            <w:tcBorders>
              <w:left w:val="single" w:sz="8" w:space="0" w:color="auto"/>
              <w:bottom w:val="single" w:sz="4" w:space="0" w:color="auto"/>
              <w:right w:val="single" w:sz="4" w:space="0" w:color="auto"/>
            </w:tcBorders>
            <w:vAlign w:val="center"/>
          </w:tcPr>
          <w:p w14:paraId="2C30ADB8" w14:textId="77777777" w:rsidR="007D49E6" w:rsidRPr="007E55A5" w:rsidRDefault="007D49E6" w:rsidP="007D49E6">
            <w:pPr>
              <w:rPr>
                <w:rFonts w:asciiTheme="minorHAnsi" w:hAnsiTheme="minorHAnsi" w:cstheme="minorHAnsi"/>
                <w:b/>
                <w:bCs/>
              </w:rPr>
            </w:pPr>
          </w:p>
        </w:tc>
        <w:tc>
          <w:tcPr>
            <w:tcW w:w="720" w:type="dxa"/>
            <w:tcBorders>
              <w:top w:val="single" w:sz="8" w:space="0" w:color="auto"/>
              <w:left w:val="nil"/>
              <w:bottom w:val="single" w:sz="4" w:space="0" w:color="auto"/>
              <w:right w:val="single" w:sz="4" w:space="0" w:color="auto"/>
            </w:tcBorders>
            <w:shd w:val="clear" w:color="auto" w:fill="auto"/>
            <w:vAlign w:val="center"/>
          </w:tcPr>
          <w:p w14:paraId="62853C3D" w14:textId="028BBCE2" w:rsidR="007D49E6" w:rsidRPr="005916E5" w:rsidRDefault="0044332F" w:rsidP="007D49E6">
            <w:pPr>
              <w:jc w:val="center"/>
              <w:rPr>
                <w:rFonts w:asciiTheme="minorHAnsi" w:hAnsiTheme="minorHAnsi" w:cstheme="minorHAnsi"/>
                <w:sz w:val="22"/>
                <w:szCs w:val="22"/>
              </w:rPr>
            </w:pPr>
            <w:r>
              <w:rPr>
                <w:rFonts w:asciiTheme="minorHAnsi" w:hAnsiTheme="minorHAnsi" w:cstheme="minorHAnsi"/>
                <w:sz w:val="22"/>
                <w:szCs w:val="22"/>
              </w:rPr>
              <w:t>3</w:t>
            </w:r>
            <w:r w:rsidR="007D49E6" w:rsidRPr="005916E5">
              <w:rPr>
                <w:rFonts w:asciiTheme="minorHAnsi" w:hAnsiTheme="minorHAnsi" w:cstheme="minorHAnsi"/>
                <w:sz w:val="22"/>
                <w:szCs w:val="22"/>
              </w:rPr>
              <w:t xml:space="preserve">:30 </w:t>
            </w:r>
          </w:p>
        </w:tc>
        <w:tc>
          <w:tcPr>
            <w:tcW w:w="4050" w:type="dxa"/>
            <w:tcBorders>
              <w:top w:val="single" w:sz="8" w:space="0" w:color="auto"/>
              <w:left w:val="nil"/>
              <w:bottom w:val="single" w:sz="4" w:space="0" w:color="auto"/>
              <w:right w:val="nil"/>
            </w:tcBorders>
            <w:shd w:val="clear" w:color="auto" w:fill="auto"/>
            <w:vAlign w:val="center"/>
          </w:tcPr>
          <w:p w14:paraId="2C64EC8B" w14:textId="545A6FE1" w:rsidR="007D49E6" w:rsidRPr="007E55A5" w:rsidRDefault="007D49E6" w:rsidP="007D49E6">
            <w:pPr>
              <w:rPr>
                <w:rFonts w:asciiTheme="minorHAnsi" w:hAnsiTheme="minorHAnsi" w:cstheme="minorHAnsi"/>
                <w:i/>
                <w:iCs/>
              </w:rPr>
            </w:pPr>
            <w:r w:rsidRPr="007D49E6">
              <w:rPr>
                <w:rFonts w:asciiTheme="minorHAnsi" w:hAnsiTheme="minorHAnsi" w:cstheme="minorHAnsi"/>
                <w:i/>
                <w:iCs/>
              </w:rPr>
              <w:t>DoD Fuzzing Framework</w:t>
            </w:r>
          </w:p>
        </w:tc>
        <w:tc>
          <w:tcPr>
            <w:tcW w:w="3962" w:type="dxa"/>
            <w:tcBorders>
              <w:top w:val="single" w:sz="8" w:space="0" w:color="auto"/>
              <w:left w:val="single" w:sz="4" w:space="0" w:color="auto"/>
              <w:bottom w:val="single" w:sz="4" w:space="0" w:color="auto"/>
              <w:right w:val="single" w:sz="8" w:space="0" w:color="auto"/>
            </w:tcBorders>
            <w:shd w:val="clear" w:color="auto" w:fill="auto"/>
            <w:vAlign w:val="center"/>
          </w:tcPr>
          <w:p w14:paraId="36D3580E" w14:textId="0A1D0713" w:rsidR="007D49E6" w:rsidRPr="007E55A5" w:rsidRDefault="007D49E6" w:rsidP="007D49E6">
            <w:pPr>
              <w:rPr>
                <w:rFonts w:asciiTheme="minorHAnsi" w:hAnsiTheme="minorHAnsi" w:cstheme="minorHAnsi"/>
                <w:color w:val="000000"/>
              </w:rPr>
            </w:pPr>
            <w:r w:rsidRPr="007D49E6">
              <w:rPr>
                <w:rFonts w:asciiTheme="minorHAnsi" w:hAnsiTheme="minorHAnsi" w:cstheme="minorHAnsi"/>
                <w:color w:val="000000"/>
              </w:rPr>
              <w:t>Arch Owen, Draper – National Security and Space</w:t>
            </w:r>
          </w:p>
        </w:tc>
      </w:tr>
      <w:tr w:rsidR="005916E5" w:rsidRPr="007E55A5" w14:paraId="1B870DCF" w14:textId="77777777" w:rsidTr="00A7103D">
        <w:trPr>
          <w:trHeight w:val="431"/>
        </w:trPr>
        <w:tc>
          <w:tcPr>
            <w:tcW w:w="10612" w:type="dxa"/>
            <w:gridSpan w:val="4"/>
            <w:tcBorders>
              <w:left w:val="single" w:sz="8" w:space="0" w:color="auto"/>
              <w:bottom w:val="single" w:sz="4" w:space="0" w:color="auto"/>
              <w:right w:val="single" w:sz="8" w:space="0" w:color="000000"/>
            </w:tcBorders>
            <w:shd w:val="clear" w:color="auto" w:fill="CCFFCC"/>
            <w:vAlign w:val="center"/>
            <w:hideMark/>
          </w:tcPr>
          <w:p w14:paraId="60619B13" w14:textId="734D1C97"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w:t>
            </w:r>
            <w:r w:rsidR="007D49E6">
              <w:rPr>
                <w:rFonts w:asciiTheme="minorHAnsi" w:hAnsiTheme="minorHAnsi" w:cstheme="minorHAnsi"/>
                <w:b/>
                <w:bCs/>
                <w:sz w:val="28"/>
                <w:szCs w:val="28"/>
              </w:rPr>
              <w:t>2</w:t>
            </w:r>
            <w:r w:rsidRPr="007E55A5">
              <w:rPr>
                <w:rFonts w:asciiTheme="minorHAnsi" w:hAnsiTheme="minorHAnsi" w:cstheme="minorHAnsi"/>
                <w:b/>
                <w:bCs/>
                <w:sz w:val="28"/>
                <w:szCs w:val="28"/>
              </w:rPr>
              <w:t xml:space="preserve">: </w:t>
            </w:r>
            <w:r w:rsidR="002246A4" w:rsidRPr="002246A4">
              <w:rPr>
                <w:rFonts w:asciiTheme="minorHAnsi" w:hAnsiTheme="minorHAnsi" w:cstheme="minorHAnsi"/>
                <w:b/>
                <w:bCs/>
                <w:sz w:val="28"/>
                <w:szCs w:val="28"/>
              </w:rPr>
              <w:t>Young T&amp;E Professionals</w:t>
            </w:r>
          </w:p>
        </w:tc>
      </w:tr>
      <w:tr w:rsidR="0044332F" w:rsidRPr="007E55A5" w14:paraId="74170DB5" w14:textId="77777777" w:rsidTr="004401AF">
        <w:trPr>
          <w:trHeight w:val="665"/>
        </w:trPr>
        <w:tc>
          <w:tcPr>
            <w:tcW w:w="1880" w:type="dxa"/>
            <w:vMerge w:val="restart"/>
            <w:tcBorders>
              <w:top w:val="nil"/>
              <w:left w:val="single" w:sz="4" w:space="0" w:color="auto"/>
              <w:right w:val="single" w:sz="4" w:space="0" w:color="auto"/>
            </w:tcBorders>
            <w:shd w:val="clear" w:color="auto" w:fill="auto"/>
            <w:vAlign w:val="center"/>
            <w:hideMark/>
          </w:tcPr>
          <w:p w14:paraId="272972E0" w14:textId="7FAE56C9" w:rsidR="0044332F" w:rsidRPr="007E55A5" w:rsidRDefault="0044332F" w:rsidP="0044332F">
            <w:pPr>
              <w:jc w:val="center"/>
              <w:rPr>
                <w:rFonts w:asciiTheme="minorHAnsi" w:hAnsiTheme="minorHAnsi" w:cstheme="minorHAnsi"/>
                <w:b/>
                <w:bCs/>
              </w:rPr>
            </w:pPr>
            <w:r w:rsidRPr="007D49E6">
              <w:rPr>
                <w:rFonts w:asciiTheme="minorHAnsi" w:hAnsiTheme="minorHAnsi" w:cstheme="minorHAnsi"/>
                <w:b/>
                <w:bCs/>
              </w:rPr>
              <w:t xml:space="preserve">Wayne </w:t>
            </w:r>
            <w:proofErr w:type="spellStart"/>
            <w:r w:rsidRPr="007D49E6">
              <w:rPr>
                <w:rFonts w:asciiTheme="minorHAnsi" w:hAnsiTheme="minorHAnsi" w:cstheme="minorHAnsi"/>
                <w:b/>
                <w:bCs/>
              </w:rPr>
              <w:t>Dumais</w:t>
            </w:r>
            <w:proofErr w:type="spellEnd"/>
            <w:r>
              <w:rPr>
                <w:rFonts w:asciiTheme="minorHAnsi" w:hAnsiTheme="minorHAnsi" w:cstheme="minorHAnsi"/>
                <w:b/>
                <w:bCs/>
              </w:rPr>
              <w:t xml:space="preserve">, </w:t>
            </w:r>
            <w:r w:rsidRPr="007D49E6">
              <w:rPr>
                <w:rFonts w:asciiTheme="minorHAnsi" w:hAnsiTheme="minorHAnsi" w:cstheme="minorHAnsi"/>
                <w:b/>
                <w:bCs/>
              </w:rPr>
              <w:t>Deputy T&amp;E, Department of Homeland Security (DHS)</w:t>
            </w:r>
          </w:p>
        </w:tc>
        <w:tc>
          <w:tcPr>
            <w:tcW w:w="720" w:type="dxa"/>
            <w:tcBorders>
              <w:top w:val="nil"/>
              <w:left w:val="nil"/>
              <w:bottom w:val="single" w:sz="4" w:space="0" w:color="auto"/>
              <w:right w:val="single" w:sz="4" w:space="0" w:color="auto"/>
            </w:tcBorders>
            <w:shd w:val="clear" w:color="auto" w:fill="auto"/>
            <w:vAlign w:val="center"/>
            <w:hideMark/>
          </w:tcPr>
          <w:p w14:paraId="7C28C972" w14:textId="1B23B170"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2</w:t>
            </w:r>
            <w:r w:rsidRPr="005916E5">
              <w:rPr>
                <w:rFonts w:asciiTheme="minorHAnsi" w:hAnsiTheme="minorHAnsi" w:cstheme="minorHAnsi"/>
                <w:sz w:val="22"/>
                <w:szCs w:val="22"/>
              </w:rPr>
              <w:t xml:space="preserve">:00 </w:t>
            </w:r>
          </w:p>
        </w:tc>
        <w:tc>
          <w:tcPr>
            <w:tcW w:w="4050" w:type="dxa"/>
            <w:tcBorders>
              <w:top w:val="nil"/>
              <w:left w:val="nil"/>
              <w:bottom w:val="single" w:sz="4" w:space="0" w:color="auto"/>
              <w:right w:val="single" w:sz="4" w:space="0" w:color="auto"/>
            </w:tcBorders>
            <w:shd w:val="clear" w:color="auto" w:fill="auto"/>
            <w:vAlign w:val="center"/>
            <w:hideMark/>
          </w:tcPr>
          <w:p w14:paraId="43C524F5" w14:textId="341013EA" w:rsidR="0044332F" w:rsidRPr="007E55A5" w:rsidRDefault="008E477C" w:rsidP="0044332F">
            <w:pPr>
              <w:rPr>
                <w:rFonts w:asciiTheme="minorHAnsi" w:hAnsiTheme="minorHAnsi" w:cstheme="minorHAnsi"/>
                <w:i/>
                <w:iCs/>
              </w:rPr>
            </w:pPr>
            <w:r w:rsidRPr="008E477C">
              <w:rPr>
                <w:rFonts w:asciiTheme="minorHAnsi" w:hAnsiTheme="minorHAnsi" w:cstheme="minorHAnsi"/>
                <w:i/>
                <w:iCs/>
              </w:rPr>
              <w:t>Tara Francis</w:t>
            </w:r>
          </w:p>
        </w:tc>
        <w:tc>
          <w:tcPr>
            <w:tcW w:w="3962" w:type="dxa"/>
            <w:tcBorders>
              <w:top w:val="nil"/>
              <w:left w:val="nil"/>
              <w:bottom w:val="single" w:sz="4" w:space="0" w:color="auto"/>
              <w:right w:val="single" w:sz="8" w:space="0" w:color="auto"/>
            </w:tcBorders>
            <w:shd w:val="clear" w:color="auto" w:fill="auto"/>
            <w:vAlign w:val="center"/>
            <w:hideMark/>
          </w:tcPr>
          <w:p w14:paraId="7D279F4B" w14:textId="694F2C62" w:rsidR="0044332F" w:rsidRPr="007E55A5" w:rsidRDefault="008E477C" w:rsidP="0044332F">
            <w:pPr>
              <w:rPr>
                <w:rFonts w:asciiTheme="minorHAnsi" w:hAnsiTheme="minorHAnsi" w:cstheme="minorHAnsi"/>
              </w:rPr>
            </w:pPr>
            <w:r w:rsidRPr="008E477C">
              <w:rPr>
                <w:rFonts w:asciiTheme="minorHAnsi" w:hAnsiTheme="minorHAnsi" w:cstheme="minorHAnsi"/>
              </w:rPr>
              <w:t>T&amp;E: it's all about solution assurance, right?</w:t>
            </w:r>
          </w:p>
        </w:tc>
      </w:tr>
      <w:tr w:rsidR="0044332F" w:rsidRPr="007E55A5" w14:paraId="4E26661D" w14:textId="77777777" w:rsidTr="008E477C">
        <w:trPr>
          <w:trHeight w:val="1070"/>
        </w:trPr>
        <w:tc>
          <w:tcPr>
            <w:tcW w:w="1880" w:type="dxa"/>
            <w:vMerge/>
            <w:tcBorders>
              <w:left w:val="single" w:sz="4" w:space="0" w:color="auto"/>
              <w:right w:val="single" w:sz="4" w:space="0" w:color="auto"/>
            </w:tcBorders>
            <w:vAlign w:val="center"/>
            <w:hideMark/>
          </w:tcPr>
          <w:p w14:paraId="3375D68F" w14:textId="77777777" w:rsidR="0044332F" w:rsidRPr="007E55A5" w:rsidRDefault="0044332F" w:rsidP="0044332F">
            <w:pPr>
              <w:rPr>
                <w:rFonts w:asciiTheme="minorHAnsi" w:hAnsiTheme="minorHAnsi" w:cstheme="minorHAnsi"/>
                <w:b/>
                <w:bCs/>
              </w:rPr>
            </w:pPr>
          </w:p>
        </w:tc>
        <w:tc>
          <w:tcPr>
            <w:tcW w:w="720" w:type="dxa"/>
            <w:tcBorders>
              <w:top w:val="nil"/>
              <w:left w:val="nil"/>
              <w:bottom w:val="single" w:sz="4" w:space="0" w:color="auto"/>
              <w:right w:val="single" w:sz="4" w:space="0" w:color="auto"/>
            </w:tcBorders>
            <w:shd w:val="clear" w:color="auto" w:fill="auto"/>
            <w:vAlign w:val="center"/>
            <w:hideMark/>
          </w:tcPr>
          <w:p w14:paraId="4AB504E4" w14:textId="10147D34"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2</w:t>
            </w:r>
            <w:r w:rsidRPr="005916E5">
              <w:rPr>
                <w:rFonts w:asciiTheme="minorHAnsi" w:hAnsiTheme="minorHAnsi" w:cstheme="minorHAnsi"/>
                <w:sz w:val="22"/>
                <w:szCs w:val="22"/>
              </w:rPr>
              <w:t xml:space="preserve">:30 </w:t>
            </w:r>
          </w:p>
        </w:tc>
        <w:tc>
          <w:tcPr>
            <w:tcW w:w="4050" w:type="dxa"/>
            <w:tcBorders>
              <w:top w:val="nil"/>
              <w:left w:val="nil"/>
              <w:bottom w:val="single" w:sz="4" w:space="0" w:color="auto"/>
              <w:right w:val="single" w:sz="4" w:space="0" w:color="auto"/>
            </w:tcBorders>
            <w:shd w:val="clear" w:color="auto" w:fill="auto"/>
            <w:vAlign w:val="center"/>
            <w:hideMark/>
          </w:tcPr>
          <w:p w14:paraId="1D89699C" w14:textId="6778D646" w:rsidR="0044332F" w:rsidRPr="007E55A5" w:rsidRDefault="008E477C" w:rsidP="0044332F">
            <w:pPr>
              <w:rPr>
                <w:rFonts w:asciiTheme="minorHAnsi" w:hAnsiTheme="minorHAnsi" w:cstheme="minorHAnsi"/>
                <w:i/>
                <w:iCs/>
              </w:rPr>
            </w:pPr>
            <w:r w:rsidRPr="008E477C">
              <w:rPr>
                <w:rFonts w:asciiTheme="minorHAnsi" w:hAnsiTheme="minorHAnsi" w:cstheme="minorHAnsi"/>
                <w:i/>
                <w:iCs/>
              </w:rPr>
              <w:t xml:space="preserve">John </w:t>
            </w:r>
            <w:proofErr w:type="spellStart"/>
            <w:r w:rsidRPr="008E477C">
              <w:rPr>
                <w:rFonts w:asciiTheme="minorHAnsi" w:hAnsiTheme="minorHAnsi" w:cstheme="minorHAnsi"/>
                <w:i/>
                <w:iCs/>
              </w:rPr>
              <w:t>Spahlinger</w:t>
            </w:r>
            <w:proofErr w:type="spellEnd"/>
          </w:p>
        </w:tc>
        <w:tc>
          <w:tcPr>
            <w:tcW w:w="3962" w:type="dxa"/>
            <w:tcBorders>
              <w:top w:val="nil"/>
              <w:left w:val="nil"/>
              <w:bottom w:val="single" w:sz="4" w:space="0" w:color="auto"/>
              <w:right w:val="single" w:sz="8" w:space="0" w:color="auto"/>
            </w:tcBorders>
            <w:shd w:val="clear" w:color="auto" w:fill="auto"/>
            <w:vAlign w:val="center"/>
            <w:hideMark/>
          </w:tcPr>
          <w:p w14:paraId="3BA543CA" w14:textId="18CE1CDB" w:rsidR="0044332F" w:rsidRPr="007E55A5" w:rsidRDefault="008E477C" w:rsidP="0044332F">
            <w:pPr>
              <w:rPr>
                <w:rFonts w:asciiTheme="minorHAnsi" w:hAnsiTheme="minorHAnsi" w:cstheme="minorHAnsi"/>
              </w:rPr>
            </w:pPr>
            <w:r w:rsidRPr="008E477C">
              <w:rPr>
                <w:rFonts w:asciiTheme="minorHAnsi" w:hAnsiTheme="minorHAnsi" w:cstheme="minorHAnsi"/>
              </w:rPr>
              <w:t>Operational Testing; how MCOTEA and Marines support the acquisition process</w:t>
            </w:r>
          </w:p>
        </w:tc>
      </w:tr>
      <w:tr w:rsidR="0044332F" w:rsidRPr="007E55A5" w14:paraId="7BA512E3" w14:textId="77777777" w:rsidTr="004401AF">
        <w:trPr>
          <w:trHeight w:val="629"/>
        </w:trPr>
        <w:tc>
          <w:tcPr>
            <w:tcW w:w="1880" w:type="dxa"/>
            <w:vMerge/>
            <w:tcBorders>
              <w:left w:val="single" w:sz="4" w:space="0" w:color="auto"/>
              <w:right w:val="single" w:sz="4" w:space="0" w:color="auto"/>
            </w:tcBorders>
            <w:vAlign w:val="center"/>
            <w:hideMark/>
          </w:tcPr>
          <w:p w14:paraId="3228362F" w14:textId="77777777" w:rsidR="0044332F" w:rsidRPr="007E55A5" w:rsidRDefault="0044332F" w:rsidP="0044332F">
            <w:pPr>
              <w:rPr>
                <w:rFonts w:asciiTheme="minorHAnsi" w:hAnsiTheme="minorHAnsi" w:cstheme="minorHAnsi"/>
                <w:b/>
                <w:bCs/>
              </w:rPr>
            </w:pPr>
          </w:p>
        </w:tc>
        <w:tc>
          <w:tcPr>
            <w:tcW w:w="720" w:type="dxa"/>
            <w:tcBorders>
              <w:top w:val="nil"/>
              <w:left w:val="nil"/>
              <w:bottom w:val="single" w:sz="4" w:space="0" w:color="auto"/>
              <w:right w:val="single" w:sz="4" w:space="0" w:color="auto"/>
            </w:tcBorders>
            <w:shd w:val="clear" w:color="auto" w:fill="auto"/>
            <w:vAlign w:val="center"/>
            <w:hideMark/>
          </w:tcPr>
          <w:p w14:paraId="4BB38623" w14:textId="0262F303"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3</w:t>
            </w:r>
            <w:r w:rsidRPr="005916E5">
              <w:rPr>
                <w:rFonts w:asciiTheme="minorHAnsi" w:hAnsiTheme="minorHAnsi" w:cstheme="minorHAnsi"/>
                <w:sz w:val="22"/>
                <w:szCs w:val="22"/>
              </w:rPr>
              <w:t xml:space="preserve">:00 </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412DB71E" w14:textId="43ED4EDF" w:rsidR="0044332F" w:rsidRPr="007E55A5" w:rsidRDefault="008E477C" w:rsidP="0044332F">
            <w:pPr>
              <w:rPr>
                <w:rFonts w:asciiTheme="minorHAnsi" w:hAnsiTheme="minorHAnsi" w:cstheme="minorHAnsi"/>
                <w:i/>
                <w:iCs/>
              </w:rPr>
            </w:pPr>
            <w:r w:rsidRPr="008E477C">
              <w:rPr>
                <w:rFonts w:asciiTheme="minorHAnsi" w:hAnsiTheme="minorHAnsi" w:cstheme="minorHAnsi"/>
                <w:i/>
                <w:iCs/>
              </w:rPr>
              <w:t xml:space="preserve">Kalvin </w:t>
            </w:r>
            <w:proofErr w:type="spellStart"/>
            <w:r w:rsidRPr="008E477C">
              <w:rPr>
                <w:rFonts w:asciiTheme="minorHAnsi" w:hAnsiTheme="minorHAnsi" w:cstheme="minorHAnsi"/>
                <w:i/>
                <w:iCs/>
              </w:rPr>
              <w:t>Krompetz</w:t>
            </w:r>
            <w:proofErr w:type="spellEnd"/>
          </w:p>
        </w:tc>
        <w:tc>
          <w:tcPr>
            <w:tcW w:w="3962" w:type="dxa"/>
            <w:tcBorders>
              <w:top w:val="nil"/>
              <w:left w:val="nil"/>
              <w:bottom w:val="single" w:sz="4" w:space="0" w:color="auto"/>
              <w:right w:val="single" w:sz="8" w:space="0" w:color="auto"/>
            </w:tcBorders>
            <w:shd w:val="clear" w:color="auto" w:fill="auto"/>
            <w:vAlign w:val="center"/>
            <w:hideMark/>
          </w:tcPr>
          <w:p w14:paraId="11D6E1E7" w14:textId="77777777" w:rsidR="0044332F" w:rsidRPr="007E55A5" w:rsidRDefault="0044332F" w:rsidP="0044332F">
            <w:pPr>
              <w:rPr>
                <w:rFonts w:asciiTheme="minorHAnsi" w:hAnsiTheme="minorHAnsi" w:cstheme="minorHAnsi"/>
              </w:rPr>
            </w:pPr>
            <w:r>
              <w:rPr>
                <w:rFonts w:asciiTheme="minorHAnsi" w:hAnsiTheme="minorHAnsi" w:cstheme="minorHAnsi"/>
              </w:rPr>
              <w:t>TBD</w:t>
            </w:r>
          </w:p>
        </w:tc>
      </w:tr>
      <w:tr w:rsidR="0044332F" w:rsidRPr="007E55A5" w14:paraId="77F2C34C" w14:textId="77777777" w:rsidTr="008E477C">
        <w:trPr>
          <w:trHeight w:val="710"/>
        </w:trPr>
        <w:tc>
          <w:tcPr>
            <w:tcW w:w="1880" w:type="dxa"/>
            <w:vMerge/>
            <w:tcBorders>
              <w:left w:val="single" w:sz="4" w:space="0" w:color="auto"/>
              <w:bottom w:val="single" w:sz="4" w:space="0" w:color="auto"/>
              <w:right w:val="single" w:sz="4" w:space="0" w:color="auto"/>
            </w:tcBorders>
            <w:vAlign w:val="center"/>
          </w:tcPr>
          <w:p w14:paraId="06D2829C" w14:textId="77777777" w:rsidR="0044332F" w:rsidRPr="007E55A5" w:rsidRDefault="0044332F" w:rsidP="0044332F">
            <w:pPr>
              <w:rPr>
                <w:rFonts w:asciiTheme="minorHAnsi" w:hAnsiTheme="minorHAnsi" w:cstheme="minorHAnsi"/>
                <w:b/>
                <w:bCs/>
              </w:rPr>
            </w:pPr>
          </w:p>
        </w:tc>
        <w:tc>
          <w:tcPr>
            <w:tcW w:w="720" w:type="dxa"/>
            <w:tcBorders>
              <w:top w:val="nil"/>
              <w:left w:val="nil"/>
              <w:bottom w:val="single" w:sz="4" w:space="0" w:color="auto"/>
              <w:right w:val="single" w:sz="4" w:space="0" w:color="auto"/>
            </w:tcBorders>
            <w:shd w:val="clear" w:color="auto" w:fill="auto"/>
            <w:vAlign w:val="center"/>
          </w:tcPr>
          <w:p w14:paraId="54E93CC3" w14:textId="1A214252"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3</w:t>
            </w:r>
            <w:r w:rsidRPr="005916E5">
              <w:rPr>
                <w:rFonts w:asciiTheme="minorHAnsi" w:hAnsiTheme="minorHAnsi" w:cstheme="minorHAnsi"/>
                <w:sz w:val="22"/>
                <w:szCs w:val="22"/>
              </w:rPr>
              <w:t xml:space="preserve">:30 </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CCF77C" w14:textId="34A91685" w:rsidR="0044332F" w:rsidRPr="007E55A5" w:rsidRDefault="008E477C" w:rsidP="0044332F">
            <w:pPr>
              <w:rPr>
                <w:rFonts w:asciiTheme="minorHAnsi" w:hAnsiTheme="minorHAnsi" w:cstheme="minorHAnsi"/>
                <w:i/>
                <w:iCs/>
              </w:rPr>
            </w:pPr>
            <w:r>
              <w:rPr>
                <w:rFonts w:asciiTheme="minorHAnsi" w:hAnsiTheme="minorHAnsi" w:cstheme="minorHAnsi"/>
                <w:i/>
                <w:iCs/>
              </w:rPr>
              <w:t>W</w:t>
            </w:r>
            <w:r w:rsidRPr="008E477C">
              <w:rPr>
                <w:rFonts w:asciiTheme="minorHAnsi" w:hAnsiTheme="minorHAnsi" w:cstheme="minorHAnsi"/>
                <w:i/>
                <w:iCs/>
              </w:rPr>
              <w:t xml:space="preserve">ayne </w:t>
            </w:r>
            <w:proofErr w:type="spellStart"/>
            <w:r w:rsidRPr="008E477C">
              <w:rPr>
                <w:rFonts w:asciiTheme="minorHAnsi" w:hAnsiTheme="minorHAnsi" w:cstheme="minorHAnsi"/>
                <w:i/>
                <w:iCs/>
              </w:rPr>
              <w:t>Dumais</w:t>
            </w:r>
            <w:proofErr w:type="spellEnd"/>
            <w:r w:rsidRPr="008E477C">
              <w:rPr>
                <w:rFonts w:asciiTheme="minorHAnsi" w:hAnsiTheme="minorHAnsi" w:cstheme="minorHAnsi"/>
                <w:i/>
                <w:iCs/>
              </w:rPr>
              <w:t xml:space="preserve"> - Deputy T&amp;E, Department of Homeland Security</w:t>
            </w:r>
          </w:p>
        </w:tc>
        <w:tc>
          <w:tcPr>
            <w:tcW w:w="3962" w:type="dxa"/>
            <w:tcBorders>
              <w:top w:val="nil"/>
              <w:left w:val="nil"/>
              <w:bottom w:val="single" w:sz="4" w:space="0" w:color="auto"/>
              <w:right w:val="single" w:sz="8" w:space="0" w:color="auto"/>
            </w:tcBorders>
            <w:shd w:val="clear" w:color="auto" w:fill="auto"/>
            <w:vAlign w:val="center"/>
          </w:tcPr>
          <w:p w14:paraId="5C3F0013" w14:textId="07752D80" w:rsidR="0044332F" w:rsidRPr="007E55A5" w:rsidRDefault="008E477C" w:rsidP="0044332F">
            <w:pPr>
              <w:rPr>
                <w:rFonts w:asciiTheme="minorHAnsi" w:hAnsiTheme="minorHAnsi" w:cstheme="minorHAnsi"/>
              </w:rPr>
            </w:pPr>
            <w:r w:rsidRPr="008E477C">
              <w:rPr>
                <w:rFonts w:asciiTheme="minorHAnsi" w:hAnsiTheme="minorHAnsi" w:cstheme="minorHAnsi"/>
              </w:rPr>
              <w:t>Traditional Young Guns</w:t>
            </w:r>
          </w:p>
        </w:tc>
      </w:tr>
      <w:tr w:rsidR="005916E5" w:rsidRPr="007E55A5" w14:paraId="75E493F6" w14:textId="77777777" w:rsidTr="0006795E">
        <w:trPr>
          <w:trHeight w:val="382"/>
        </w:trPr>
        <w:tc>
          <w:tcPr>
            <w:tcW w:w="10612" w:type="dxa"/>
            <w:gridSpan w:val="4"/>
            <w:tcBorders>
              <w:top w:val="single" w:sz="8" w:space="0" w:color="auto"/>
              <w:left w:val="single" w:sz="8" w:space="0" w:color="auto"/>
              <w:bottom w:val="single" w:sz="4" w:space="0" w:color="auto"/>
              <w:right w:val="single" w:sz="8" w:space="0" w:color="000000"/>
            </w:tcBorders>
            <w:shd w:val="clear" w:color="000000" w:fill="CCFFCC"/>
            <w:vAlign w:val="center"/>
            <w:hideMark/>
          </w:tcPr>
          <w:p w14:paraId="373B381D" w14:textId="106FA765"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lastRenderedPageBreak/>
              <w:t xml:space="preserve">Session </w:t>
            </w:r>
            <w:r w:rsidR="007D49E6">
              <w:rPr>
                <w:rFonts w:asciiTheme="minorHAnsi" w:hAnsiTheme="minorHAnsi" w:cstheme="minorHAnsi"/>
                <w:b/>
                <w:bCs/>
                <w:sz w:val="28"/>
                <w:szCs w:val="28"/>
              </w:rPr>
              <w:t>3</w:t>
            </w:r>
            <w:r w:rsidRPr="007E55A5">
              <w:rPr>
                <w:rFonts w:asciiTheme="minorHAnsi" w:hAnsiTheme="minorHAnsi" w:cstheme="minorHAnsi"/>
                <w:b/>
                <w:bCs/>
                <w:sz w:val="28"/>
                <w:szCs w:val="28"/>
              </w:rPr>
              <w:t xml:space="preserve">: </w:t>
            </w:r>
            <w:r w:rsidR="002246A4" w:rsidRPr="002246A4">
              <w:rPr>
                <w:rFonts w:asciiTheme="minorHAnsi" w:hAnsiTheme="minorHAnsi" w:cstheme="minorHAnsi"/>
                <w:b/>
                <w:bCs/>
                <w:sz w:val="28"/>
                <w:szCs w:val="28"/>
              </w:rPr>
              <w:t xml:space="preserve">How </w:t>
            </w:r>
            <w:r w:rsidR="008E477C">
              <w:rPr>
                <w:rFonts w:asciiTheme="minorHAnsi" w:hAnsiTheme="minorHAnsi" w:cstheme="minorHAnsi"/>
                <w:b/>
                <w:bCs/>
                <w:sz w:val="28"/>
                <w:szCs w:val="28"/>
              </w:rPr>
              <w:t>D</w:t>
            </w:r>
            <w:r w:rsidR="002246A4" w:rsidRPr="002246A4">
              <w:rPr>
                <w:rFonts w:asciiTheme="minorHAnsi" w:hAnsiTheme="minorHAnsi" w:cstheme="minorHAnsi"/>
                <w:b/>
                <w:bCs/>
                <w:sz w:val="28"/>
                <w:szCs w:val="28"/>
              </w:rPr>
              <w:t xml:space="preserve">o Know </w:t>
            </w:r>
            <w:r w:rsidR="008E477C">
              <w:rPr>
                <w:rFonts w:asciiTheme="minorHAnsi" w:hAnsiTheme="minorHAnsi" w:cstheme="minorHAnsi"/>
                <w:b/>
                <w:bCs/>
                <w:sz w:val="28"/>
                <w:szCs w:val="28"/>
              </w:rPr>
              <w:t>M</w:t>
            </w:r>
            <w:r w:rsidR="002246A4" w:rsidRPr="002246A4">
              <w:rPr>
                <w:rFonts w:asciiTheme="minorHAnsi" w:hAnsiTheme="minorHAnsi" w:cstheme="minorHAnsi"/>
                <w:b/>
                <w:bCs/>
                <w:sz w:val="28"/>
                <w:szCs w:val="28"/>
              </w:rPr>
              <w:t>y M&amp;S is Good Enough?</w:t>
            </w:r>
          </w:p>
        </w:tc>
      </w:tr>
      <w:tr w:rsidR="0044332F" w:rsidRPr="007E55A5" w14:paraId="7E88A44E" w14:textId="77777777" w:rsidTr="00A7103D">
        <w:trPr>
          <w:trHeight w:val="800"/>
        </w:trPr>
        <w:tc>
          <w:tcPr>
            <w:tcW w:w="1880" w:type="dxa"/>
            <w:vMerge w:val="restart"/>
            <w:tcBorders>
              <w:top w:val="single" w:sz="4" w:space="0" w:color="auto"/>
              <w:left w:val="single" w:sz="4" w:space="0" w:color="auto"/>
              <w:right w:val="single" w:sz="4" w:space="0" w:color="auto"/>
            </w:tcBorders>
            <w:shd w:val="clear" w:color="auto" w:fill="auto"/>
            <w:vAlign w:val="center"/>
            <w:hideMark/>
          </w:tcPr>
          <w:p w14:paraId="5D0D45FE" w14:textId="2E266DCA" w:rsidR="0044332F" w:rsidRPr="007E55A5" w:rsidRDefault="0044332F" w:rsidP="0044332F">
            <w:pPr>
              <w:jc w:val="center"/>
              <w:rPr>
                <w:rFonts w:asciiTheme="minorHAnsi" w:hAnsiTheme="minorHAnsi" w:cstheme="minorHAnsi"/>
                <w:b/>
                <w:bCs/>
              </w:rPr>
            </w:pPr>
            <w:r w:rsidRPr="007D49E6">
              <w:rPr>
                <w:rFonts w:asciiTheme="minorHAnsi" w:hAnsiTheme="minorHAnsi" w:cstheme="minorHAnsi"/>
                <w:b/>
                <w:bCs/>
              </w:rPr>
              <w:t xml:space="preserve">Ade Britton, PhD, </w:t>
            </w:r>
            <w:r>
              <w:rPr>
                <w:rFonts w:asciiTheme="minorHAnsi" w:hAnsiTheme="minorHAnsi" w:cstheme="minorHAnsi"/>
                <w:b/>
                <w:bCs/>
              </w:rPr>
              <w:t xml:space="preserve"> </w:t>
            </w:r>
            <w:r w:rsidRPr="007D49E6">
              <w:rPr>
                <w:rFonts w:asciiTheme="minorHAnsi" w:hAnsiTheme="minorHAnsi" w:cstheme="minorHAnsi"/>
                <w:b/>
                <w:bCs/>
              </w:rPr>
              <w:t xml:space="preserve">Lead Solution Architect, Global T&amp;E Campaign, </w:t>
            </w:r>
            <w:proofErr w:type="spellStart"/>
            <w:r w:rsidRPr="007D49E6">
              <w:rPr>
                <w:rFonts w:asciiTheme="minorHAnsi" w:hAnsiTheme="minorHAnsi" w:cstheme="minorHAnsi"/>
                <w:b/>
                <w:bCs/>
              </w:rPr>
              <w:t>Qinetiq</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1430467" w14:textId="1C25AA96"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2</w:t>
            </w:r>
            <w:r w:rsidRPr="005916E5">
              <w:rPr>
                <w:rFonts w:asciiTheme="minorHAnsi" w:hAnsiTheme="minorHAnsi" w:cstheme="minorHAnsi"/>
                <w:sz w:val="22"/>
                <w:szCs w:val="22"/>
              </w:rPr>
              <w:t xml:space="preserve">:00 </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630CC92B" w14:textId="77777777"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single" w:sz="4" w:space="0" w:color="auto"/>
              <w:left w:val="nil"/>
              <w:bottom w:val="single" w:sz="4" w:space="0" w:color="auto"/>
              <w:right w:val="single" w:sz="8" w:space="0" w:color="auto"/>
            </w:tcBorders>
            <w:shd w:val="clear" w:color="auto" w:fill="auto"/>
            <w:vAlign w:val="center"/>
            <w:hideMark/>
          </w:tcPr>
          <w:p w14:paraId="7C8E6A15" w14:textId="7952E9A7" w:rsidR="0044332F" w:rsidRPr="007E55A5" w:rsidRDefault="0044332F" w:rsidP="0044332F">
            <w:pPr>
              <w:rPr>
                <w:rFonts w:asciiTheme="minorHAnsi" w:hAnsiTheme="minorHAnsi" w:cstheme="minorHAnsi"/>
                <w:color w:val="000000"/>
              </w:rPr>
            </w:pPr>
            <w:r>
              <w:rPr>
                <w:rFonts w:asciiTheme="minorHAnsi" w:hAnsiTheme="minorHAnsi" w:cstheme="minorHAnsi"/>
                <w:color w:val="000000"/>
              </w:rPr>
              <w:t>TBD</w:t>
            </w:r>
          </w:p>
        </w:tc>
      </w:tr>
      <w:tr w:rsidR="0044332F" w:rsidRPr="007E55A5" w14:paraId="3D6BC8CC" w14:textId="77777777" w:rsidTr="00A7103D">
        <w:trPr>
          <w:trHeight w:val="854"/>
        </w:trPr>
        <w:tc>
          <w:tcPr>
            <w:tcW w:w="1880" w:type="dxa"/>
            <w:vMerge/>
            <w:tcBorders>
              <w:left w:val="single" w:sz="4" w:space="0" w:color="auto"/>
              <w:right w:val="single" w:sz="4" w:space="0" w:color="auto"/>
            </w:tcBorders>
            <w:vAlign w:val="center"/>
            <w:hideMark/>
          </w:tcPr>
          <w:p w14:paraId="5B144E21" w14:textId="77777777" w:rsidR="0044332F" w:rsidRPr="007E55A5" w:rsidRDefault="0044332F" w:rsidP="0044332F">
            <w:pPr>
              <w:rPr>
                <w:rFonts w:asciiTheme="minorHAnsi" w:hAnsiTheme="minorHAnsi" w:cstheme="minorHAnsi"/>
                <w:b/>
                <w:bCs/>
                <w:sz w:val="20"/>
                <w:szCs w:val="20"/>
              </w:rPr>
            </w:pPr>
          </w:p>
        </w:tc>
        <w:tc>
          <w:tcPr>
            <w:tcW w:w="720" w:type="dxa"/>
            <w:tcBorders>
              <w:top w:val="nil"/>
              <w:left w:val="single" w:sz="4" w:space="0" w:color="auto"/>
              <w:bottom w:val="single" w:sz="4" w:space="0" w:color="000000"/>
              <w:right w:val="single" w:sz="4" w:space="0" w:color="auto"/>
            </w:tcBorders>
            <w:shd w:val="clear" w:color="auto" w:fill="auto"/>
            <w:vAlign w:val="center"/>
            <w:hideMark/>
          </w:tcPr>
          <w:p w14:paraId="35062354" w14:textId="7065101D"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2</w:t>
            </w:r>
            <w:r w:rsidRPr="005916E5">
              <w:rPr>
                <w:rFonts w:asciiTheme="minorHAnsi" w:hAnsiTheme="minorHAnsi" w:cstheme="minorHAnsi"/>
                <w:sz w:val="22"/>
                <w:szCs w:val="22"/>
              </w:rPr>
              <w:t xml:space="preserve">:30 </w:t>
            </w:r>
          </w:p>
        </w:tc>
        <w:tc>
          <w:tcPr>
            <w:tcW w:w="4050" w:type="dxa"/>
            <w:tcBorders>
              <w:top w:val="nil"/>
              <w:left w:val="single" w:sz="4" w:space="0" w:color="auto"/>
              <w:bottom w:val="single" w:sz="4" w:space="0" w:color="000000"/>
              <w:right w:val="single" w:sz="4" w:space="0" w:color="auto"/>
            </w:tcBorders>
            <w:shd w:val="clear" w:color="auto" w:fill="auto"/>
            <w:vAlign w:val="center"/>
            <w:hideMark/>
          </w:tcPr>
          <w:p w14:paraId="4786111A" w14:textId="77777777"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nil"/>
              <w:left w:val="nil"/>
              <w:bottom w:val="single" w:sz="4" w:space="0" w:color="auto"/>
              <w:right w:val="single" w:sz="8" w:space="0" w:color="auto"/>
            </w:tcBorders>
            <w:shd w:val="clear" w:color="auto" w:fill="auto"/>
            <w:vAlign w:val="center"/>
            <w:hideMark/>
          </w:tcPr>
          <w:p w14:paraId="7D4AE623" w14:textId="62B10137" w:rsidR="0044332F" w:rsidRPr="007E55A5" w:rsidRDefault="0044332F" w:rsidP="0044332F">
            <w:pPr>
              <w:rPr>
                <w:rFonts w:asciiTheme="minorHAnsi" w:hAnsiTheme="minorHAnsi" w:cstheme="minorHAnsi"/>
                <w:color w:val="000000"/>
              </w:rPr>
            </w:pPr>
            <w:r>
              <w:rPr>
                <w:rFonts w:asciiTheme="minorHAnsi" w:hAnsiTheme="minorHAnsi" w:cstheme="minorHAnsi"/>
              </w:rPr>
              <w:t>TBD</w:t>
            </w:r>
          </w:p>
        </w:tc>
      </w:tr>
      <w:tr w:rsidR="0044332F" w:rsidRPr="007E55A5" w14:paraId="25F69270" w14:textId="77777777" w:rsidTr="00A7103D">
        <w:trPr>
          <w:trHeight w:val="791"/>
        </w:trPr>
        <w:tc>
          <w:tcPr>
            <w:tcW w:w="1880" w:type="dxa"/>
            <w:vMerge/>
            <w:tcBorders>
              <w:left w:val="single" w:sz="4" w:space="0" w:color="auto"/>
              <w:right w:val="single" w:sz="4" w:space="0" w:color="auto"/>
            </w:tcBorders>
            <w:vAlign w:val="center"/>
            <w:hideMark/>
          </w:tcPr>
          <w:p w14:paraId="6B030C27" w14:textId="77777777" w:rsidR="0044332F" w:rsidRPr="007E55A5" w:rsidRDefault="0044332F" w:rsidP="0044332F">
            <w:pPr>
              <w:rPr>
                <w:rFonts w:asciiTheme="minorHAnsi" w:hAnsiTheme="minorHAnsi" w:cstheme="minorHAnsi"/>
                <w:b/>
                <w:bCs/>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14:paraId="6EF63066" w14:textId="4CFDCB72"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3</w:t>
            </w:r>
            <w:r w:rsidRPr="005916E5">
              <w:rPr>
                <w:rFonts w:asciiTheme="minorHAnsi" w:hAnsiTheme="minorHAnsi" w:cstheme="minorHAnsi"/>
                <w:sz w:val="22"/>
                <w:szCs w:val="22"/>
              </w:rPr>
              <w:t xml:space="preserve">:00 </w:t>
            </w:r>
          </w:p>
        </w:tc>
        <w:tc>
          <w:tcPr>
            <w:tcW w:w="4050" w:type="dxa"/>
            <w:tcBorders>
              <w:top w:val="nil"/>
              <w:left w:val="nil"/>
              <w:bottom w:val="single" w:sz="4" w:space="0" w:color="auto"/>
              <w:right w:val="single" w:sz="4" w:space="0" w:color="auto"/>
            </w:tcBorders>
            <w:shd w:val="clear" w:color="auto" w:fill="auto"/>
            <w:vAlign w:val="center"/>
            <w:hideMark/>
          </w:tcPr>
          <w:p w14:paraId="75AB992F" w14:textId="77777777"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nil"/>
              <w:left w:val="nil"/>
              <w:bottom w:val="single" w:sz="4" w:space="0" w:color="auto"/>
              <w:right w:val="single" w:sz="8" w:space="0" w:color="auto"/>
            </w:tcBorders>
            <w:shd w:val="clear" w:color="auto" w:fill="auto"/>
            <w:vAlign w:val="center"/>
            <w:hideMark/>
          </w:tcPr>
          <w:p w14:paraId="5320A213" w14:textId="1E9DCFF8" w:rsidR="0044332F" w:rsidRPr="007E55A5" w:rsidRDefault="0044332F" w:rsidP="0044332F">
            <w:pPr>
              <w:rPr>
                <w:rFonts w:asciiTheme="minorHAnsi" w:hAnsiTheme="minorHAnsi" w:cstheme="minorHAnsi"/>
                <w:color w:val="000000"/>
              </w:rPr>
            </w:pPr>
            <w:r>
              <w:rPr>
                <w:rFonts w:asciiTheme="minorHAnsi" w:hAnsiTheme="minorHAnsi" w:cstheme="minorHAnsi"/>
              </w:rPr>
              <w:t>TBD</w:t>
            </w:r>
          </w:p>
        </w:tc>
      </w:tr>
      <w:tr w:rsidR="0044332F" w:rsidRPr="007E55A5" w14:paraId="65BE0FAE" w14:textId="77777777" w:rsidTr="007D49E6">
        <w:trPr>
          <w:trHeight w:val="701"/>
        </w:trPr>
        <w:tc>
          <w:tcPr>
            <w:tcW w:w="1880" w:type="dxa"/>
            <w:vMerge/>
            <w:tcBorders>
              <w:left w:val="single" w:sz="4" w:space="0" w:color="auto"/>
              <w:bottom w:val="single" w:sz="4" w:space="0" w:color="auto"/>
              <w:right w:val="single" w:sz="4" w:space="0" w:color="auto"/>
            </w:tcBorders>
            <w:vAlign w:val="center"/>
          </w:tcPr>
          <w:p w14:paraId="7F5C9CDD" w14:textId="77777777" w:rsidR="0044332F" w:rsidRPr="007E55A5" w:rsidRDefault="0044332F" w:rsidP="0044332F">
            <w:pPr>
              <w:rPr>
                <w:rFonts w:asciiTheme="minorHAnsi" w:hAnsiTheme="minorHAnsi" w:cstheme="minorHAnsi"/>
                <w:b/>
                <w:bCs/>
                <w:sz w:val="20"/>
                <w:szCs w:val="20"/>
              </w:rPr>
            </w:pPr>
          </w:p>
        </w:tc>
        <w:tc>
          <w:tcPr>
            <w:tcW w:w="720" w:type="dxa"/>
            <w:tcBorders>
              <w:top w:val="nil"/>
              <w:left w:val="nil"/>
              <w:bottom w:val="single" w:sz="4" w:space="0" w:color="auto"/>
              <w:right w:val="single" w:sz="4" w:space="0" w:color="auto"/>
            </w:tcBorders>
            <w:shd w:val="clear" w:color="auto" w:fill="auto"/>
            <w:vAlign w:val="center"/>
          </w:tcPr>
          <w:p w14:paraId="1EFAC3BF" w14:textId="2D4EC864" w:rsidR="0044332F" w:rsidRPr="007E55A5" w:rsidRDefault="0044332F" w:rsidP="0044332F">
            <w:pPr>
              <w:jc w:val="center"/>
              <w:rPr>
                <w:rFonts w:asciiTheme="minorHAnsi" w:hAnsiTheme="minorHAnsi" w:cstheme="minorHAnsi"/>
              </w:rPr>
            </w:pPr>
            <w:r>
              <w:rPr>
                <w:rFonts w:asciiTheme="minorHAnsi" w:hAnsiTheme="minorHAnsi" w:cstheme="minorHAnsi"/>
                <w:sz w:val="22"/>
                <w:szCs w:val="22"/>
              </w:rPr>
              <w:t>3</w:t>
            </w:r>
            <w:r w:rsidRPr="005916E5">
              <w:rPr>
                <w:rFonts w:asciiTheme="minorHAnsi" w:hAnsiTheme="minorHAnsi" w:cstheme="minorHAnsi"/>
                <w:sz w:val="22"/>
                <w:szCs w:val="22"/>
              </w:rPr>
              <w:t xml:space="preserve">:30 </w:t>
            </w:r>
          </w:p>
        </w:tc>
        <w:tc>
          <w:tcPr>
            <w:tcW w:w="4050" w:type="dxa"/>
            <w:tcBorders>
              <w:top w:val="nil"/>
              <w:left w:val="nil"/>
              <w:bottom w:val="single" w:sz="4" w:space="0" w:color="auto"/>
              <w:right w:val="single" w:sz="4" w:space="0" w:color="auto"/>
            </w:tcBorders>
            <w:shd w:val="clear" w:color="auto" w:fill="auto"/>
            <w:vAlign w:val="center"/>
          </w:tcPr>
          <w:p w14:paraId="15343ACD" w14:textId="77777777"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nil"/>
              <w:left w:val="nil"/>
              <w:bottom w:val="single" w:sz="4" w:space="0" w:color="auto"/>
              <w:right w:val="single" w:sz="8" w:space="0" w:color="auto"/>
            </w:tcBorders>
            <w:shd w:val="clear" w:color="auto" w:fill="auto"/>
            <w:vAlign w:val="center"/>
          </w:tcPr>
          <w:p w14:paraId="0FC077BC" w14:textId="77777777" w:rsidR="0044332F" w:rsidRPr="007E55A5" w:rsidRDefault="0044332F" w:rsidP="0044332F">
            <w:pPr>
              <w:rPr>
                <w:rFonts w:asciiTheme="minorHAnsi" w:hAnsiTheme="minorHAnsi" w:cstheme="minorHAnsi"/>
                <w:color w:val="000000"/>
              </w:rPr>
            </w:pPr>
            <w:r>
              <w:rPr>
                <w:rFonts w:asciiTheme="minorHAnsi" w:hAnsiTheme="minorHAnsi" w:cstheme="minorHAnsi"/>
              </w:rPr>
              <w:t>TBD</w:t>
            </w:r>
          </w:p>
        </w:tc>
      </w:tr>
      <w:tr w:rsidR="005916E5" w:rsidRPr="007E55A5" w14:paraId="28E08885" w14:textId="77777777" w:rsidTr="0006795E">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76C82BE" w14:textId="5B4BACEA" w:rsidR="005916E5" w:rsidRPr="007E55A5" w:rsidRDefault="005916E5" w:rsidP="0006795E">
            <w:pPr>
              <w:jc w:val="center"/>
              <w:rPr>
                <w:rFonts w:asciiTheme="minorHAnsi" w:hAnsiTheme="minorHAnsi" w:cstheme="minorHAnsi"/>
                <w:b/>
                <w:bCs/>
                <w:sz w:val="20"/>
                <w:szCs w:val="20"/>
              </w:rPr>
            </w:pPr>
            <w:r w:rsidRPr="007E55A5">
              <w:rPr>
                <w:rFonts w:asciiTheme="minorHAnsi" w:hAnsiTheme="minorHAnsi" w:cstheme="minorHAnsi"/>
                <w:b/>
                <w:bCs/>
                <w:sz w:val="28"/>
                <w:szCs w:val="28"/>
              </w:rPr>
              <w:t xml:space="preserve">Session </w:t>
            </w:r>
            <w:r w:rsidR="00A7103D">
              <w:rPr>
                <w:rFonts w:asciiTheme="minorHAnsi" w:hAnsiTheme="minorHAnsi" w:cstheme="minorHAnsi"/>
                <w:b/>
                <w:bCs/>
                <w:sz w:val="28"/>
                <w:szCs w:val="28"/>
              </w:rPr>
              <w:t>4</w:t>
            </w:r>
            <w:r w:rsidRPr="007E55A5">
              <w:rPr>
                <w:rFonts w:asciiTheme="minorHAnsi" w:hAnsiTheme="minorHAnsi" w:cstheme="minorHAnsi"/>
                <w:b/>
                <w:bCs/>
                <w:sz w:val="28"/>
                <w:szCs w:val="28"/>
              </w:rPr>
              <w:t xml:space="preserve">: </w:t>
            </w:r>
            <w:r w:rsidR="00A7103D">
              <w:rPr>
                <w:rFonts w:asciiTheme="minorHAnsi" w:hAnsiTheme="minorHAnsi" w:cstheme="minorHAnsi"/>
                <w:b/>
                <w:bCs/>
                <w:sz w:val="28"/>
                <w:szCs w:val="28"/>
              </w:rPr>
              <w:t>Agile</w:t>
            </w:r>
          </w:p>
        </w:tc>
      </w:tr>
      <w:tr w:rsidR="0044332F" w:rsidRPr="007E55A5" w14:paraId="10BB8108" w14:textId="77777777" w:rsidTr="00A7103D">
        <w:trPr>
          <w:trHeight w:val="791"/>
        </w:trPr>
        <w:tc>
          <w:tcPr>
            <w:tcW w:w="1880" w:type="dxa"/>
            <w:vMerge w:val="restart"/>
            <w:tcBorders>
              <w:top w:val="single" w:sz="4" w:space="0" w:color="auto"/>
              <w:left w:val="single" w:sz="4" w:space="0" w:color="auto"/>
              <w:right w:val="single" w:sz="4" w:space="0" w:color="auto"/>
            </w:tcBorders>
            <w:vAlign w:val="center"/>
          </w:tcPr>
          <w:p w14:paraId="48E21375" w14:textId="12C5EA86" w:rsidR="0044332F" w:rsidRPr="007E55A5" w:rsidRDefault="0044332F" w:rsidP="0044332F">
            <w:pPr>
              <w:jc w:val="center"/>
              <w:rPr>
                <w:rFonts w:asciiTheme="minorHAnsi" w:hAnsiTheme="minorHAnsi" w:cstheme="minorHAnsi"/>
                <w:b/>
                <w:bCs/>
                <w:sz w:val="28"/>
                <w:szCs w:val="28"/>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41151BD" w14:textId="722C1166" w:rsidR="0044332F" w:rsidRPr="007E55A5" w:rsidRDefault="0044332F" w:rsidP="0044332F">
            <w:pPr>
              <w:jc w:val="center"/>
              <w:rPr>
                <w:rFonts w:asciiTheme="minorHAnsi" w:hAnsiTheme="minorHAnsi" w:cstheme="minorHAnsi"/>
                <w:sz w:val="20"/>
                <w:szCs w:val="20"/>
              </w:rPr>
            </w:pPr>
            <w:r>
              <w:rPr>
                <w:rFonts w:asciiTheme="minorHAnsi" w:hAnsiTheme="minorHAnsi" w:cstheme="minorHAnsi"/>
                <w:sz w:val="22"/>
                <w:szCs w:val="22"/>
              </w:rPr>
              <w:t>2</w:t>
            </w:r>
            <w:r w:rsidRPr="005916E5">
              <w:rPr>
                <w:rFonts w:asciiTheme="minorHAnsi" w:hAnsiTheme="minorHAnsi" w:cstheme="minorHAnsi"/>
                <w:sz w:val="22"/>
                <w:szCs w:val="22"/>
              </w:rPr>
              <w:t xml:space="preserve">:00 </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797828" w14:textId="71619283" w:rsidR="0044332F" w:rsidRPr="007E55A5" w:rsidRDefault="0044332F" w:rsidP="0044332F">
            <w:pPr>
              <w:rPr>
                <w:rFonts w:asciiTheme="minorHAnsi" w:hAnsiTheme="minorHAnsi" w:cstheme="minorHAnsi"/>
                <w:i/>
                <w:iCs/>
              </w:rPr>
            </w:pPr>
            <w:r w:rsidRPr="00A7103D">
              <w:rPr>
                <w:rFonts w:asciiTheme="minorHAnsi" w:hAnsiTheme="minorHAnsi" w:cstheme="minorHAnsi"/>
                <w:i/>
                <w:iCs/>
              </w:rPr>
              <w:t>Actuating Thru Agile – An Incremental Test Approach</w:t>
            </w:r>
          </w:p>
        </w:tc>
        <w:tc>
          <w:tcPr>
            <w:tcW w:w="3962" w:type="dxa"/>
            <w:tcBorders>
              <w:top w:val="single" w:sz="4" w:space="0" w:color="auto"/>
              <w:left w:val="nil"/>
              <w:bottom w:val="single" w:sz="4" w:space="0" w:color="auto"/>
              <w:right w:val="single" w:sz="8" w:space="0" w:color="auto"/>
            </w:tcBorders>
            <w:shd w:val="clear" w:color="auto" w:fill="auto"/>
            <w:vAlign w:val="center"/>
          </w:tcPr>
          <w:p w14:paraId="1A036EB9" w14:textId="1B571C87" w:rsidR="0044332F" w:rsidRPr="007E55A5" w:rsidRDefault="0044332F" w:rsidP="0044332F">
            <w:pPr>
              <w:rPr>
                <w:rFonts w:asciiTheme="minorHAnsi" w:hAnsiTheme="minorHAnsi" w:cstheme="minorHAnsi"/>
                <w:color w:val="000000"/>
              </w:rPr>
            </w:pPr>
            <w:r w:rsidRPr="00A7103D">
              <w:rPr>
                <w:rFonts w:asciiTheme="minorHAnsi" w:hAnsiTheme="minorHAnsi" w:cstheme="minorHAnsi"/>
                <w:color w:val="000000"/>
              </w:rPr>
              <w:t>Joshua Strain, Raytheon</w:t>
            </w:r>
          </w:p>
        </w:tc>
      </w:tr>
      <w:tr w:rsidR="0044332F" w:rsidRPr="007E55A5" w14:paraId="0308AE21" w14:textId="77777777" w:rsidTr="00A7103D">
        <w:trPr>
          <w:trHeight w:val="980"/>
        </w:trPr>
        <w:tc>
          <w:tcPr>
            <w:tcW w:w="1880" w:type="dxa"/>
            <w:vMerge/>
            <w:tcBorders>
              <w:left w:val="single" w:sz="4" w:space="0" w:color="auto"/>
              <w:right w:val="single" w:sz="4" w:space="0" w:color="auto"/>
            </w:tcBorders>
            <w:vAlign w:val="center"/>
          </w:tcPr>
          <w:p w14:paraId="0451D0E0" w14:textId="77777777" w:rsidR="0044332F" w:rsidRPr="007E55A5" w:rsidRDefault="0044332F" w:rsidP="0044332F">
            <w:pPr>
              <w:rPr>
                <w:rFonts w:asciiTheme="minorHAnsi" w:hAnsiTheme="minorHAnsi" w:cstheme="minorHAnsi"/>
                <w:b/>
                <w:bCs/>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1C6C0FE" w14:textId="7F62E172" w:rsidR="0044332F" w:rsidRPr="007E55A5" w:rsidRDefault="0044332F" w:rsidP="0044332F">
            <w:pPr>
              <w:jc w:val="center"/>
              <w:rPr>
                <w:rFonts w:asciiTheme="minorHAnsi" w:hAnsiTheme="minorHAnsi" w:cstheme="minorHAnsi"/>
                <w:sz w:val="20"/>
                <w:szCs w:val="20"/>
              </w:rPr>
            </w:pPr>
            <w:r>
              <w:rPr>
                <w:rFonts w:asciiTheme="minorHAnsi" w:hAnsiTheme="minorHAnsi" w:cstheme="minorHAnsi"/>
                <w:sz w:val="22"/>
                <w:szCs w:val="22"/>
              </w:rPr>
              <w:t>2</w:t>
            </w:r>
            <w:r w:rsidRPr="005916E5">
              <w:rPr>
                <w:rFonts w:asciiTheme="minorHAnsi" w:hAnsiTheme="minorHAnsi" w:cstheme="minorHAnsi"/>
                <w:sz w:val="22"/>
                <w:szCs w:val="22"/>
              </w:rPr>
              <w:t xml:space="preserve">:30 </w:t>
            </w:r>
          </w:p>
        </w:tc>
        <w:tc>
          <w:tcPr>
            <w:tcW w:w="4050" w:type="dxa"/>
            <w:tcBorders>
              <w:top w:val="single" w:sz="4" w:space="0" w:color="auto"/>
              <w:left w:val="nil"/>
              <w:bottom w:val="single" w:sz="4" w:space="0" w:color="auto"/>
              <w:right w:val="single" w:sz="4" w:space="0" w:color="auto"/>
            </w:tcBorders>
            <w:shd w:val="clear" w:color="auto" w:fill="auto"/>
            <w:vAlign w:val="center"/>
          </w:tcPr>
          <w:p w14:paraId="50E6C323" w14:textId="4B1A9371" w:rsidR="0044332F" w:rsidRPr="007E55A5" w:rsidRDefault="0044332F" w:rsidP="0044332F">
            <w:pPr>
              <w:rPr>
                <w:rFonts w:asciiTheme="minorHAnsi" w:hAnsiTheme="minorHAnsi" w:cstheme="minorHAnsi"/>
                <w:i/>
                <w:iCs/>
              </w:rPr>
            </w:pPr>
            <w:r w:rsidRPr="00A7103D">
              <w:rPr>
                <w:rFonts w:asciiTheme="minorHAnsi" w:hAnsiTheme="minorHAnsi" w:cstheme="minorHAnsi"/>
                <w:i/>
                <w:iCs/>
              </w:rPr>
              <w:t>Test Resource Management Center - Autonomy and AI Test Technologies</w:t>
            </w:r>
          </w:p>
        </w:tc>
        <w:tc>
          <w:tcPr>
            <w:tcW w:w="3962" w:type="dxa"/>
            <w:tcBorders>
              <w:top w:val="single" w:sz="4" w:space="0" w:color="auto"/>
              <w:left w:val="nil"/>
              <w:bottom w:val="single" w:sz="4" w:space="0" w:color="auto"/>
              <w:right w:val="single" w:sz="8" w:space="0" w:color="auto"/>
            </w:tcBorders>
            <w:shd w:val="clear" w:color="auto" w:fill="auto"/>
            <w:vAlign w:val="center"/>
          </w:tcPr>
          <w:p w14:paraId="3FD90103" w14:textId="06C3B7BD" w:rsidR="0044332F" w:rsidRPr="007E55A5" w:rsidRDefault="0044332F" w:rsidP="0044332F">
            <w:pPr>
              <w:rPr>
                <w:rFonts w:asciiTheme="minorHAnsi" w:hAnsiTheme="minorHAnsi" w:cstheme="minorHAnsi"/>
                <w:color w:val="000000"/>
              </w:rPr>
            </w:pPr>
            <w:r w:rsidRPr="00A7103D">
              <w:rPr>
                <w:rFonts w:asciiTheme="minorHAnsi" w:hAnsiTheme="minorHAnsi" w:cstheme="minorHAnsi"/>
                <w:color w:val="000000"/>
              </w:rPr>
              <w:t>Catherine Tadlock, TRMC T&amp;E/S&amp;T AAIT Chief Engineer</w:t>
            </w:r>
          </w:p>
        </w:tc>
      </w:tr>
      <w:tr w:rsidR="0044332F" w:rsidRPr="007E55A5" w14:paraId="0BBFAD8A" w14:textId="77777777" w:rsidTr="00A7103D">
        <w:trPr>
          <w:trHeight w:val="611"/>
        </w:trPr>
        <w:tc>
          <w:tcPr>
            <w:tcW w:w="1880" w:type="dxa"/>
            <w:vMerge/>
            <w:tcBorders>
              <w:left w:val="single" w:sz="4" w:space="0" w:color="auto"/>
              <w:right w:val="single" w:sz="4" w:space="0" w:color="auto"/>
            </w:tcBorders>
            <w:vAlign w:val="center"/>
          </w:tcPr>
          <w:p w14:paraId="7F0CD9E3" w14:textId="77777777" w:rsidR="0044332F" w:rsidRPr="007E55A5" w:rsidRDefault="0044332F" w:rsidP="0044332F">
            <w:pPr>
              <w:rPr>
                <w:rFonts w:asciiTheme="minorHAnsi" w:hAnsiTheme="minorHAnsi" w:cstheme="minorHAnsi"/>
                <w:b/>
                <w:bCs/>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B0FD89F" w14:textId="517F573E" w:rsidR="0044332F" w:rsidRPr="007E55A5" w:rsidRDefault="0044332F" w:rsidP="0044332F">
            <w:pPr>
              <w:jc w:val="center"/>
              <w:rPr>
                <w:rFonts w:asciiTheme="minorHAnsi" w:hAnsiTheme="minorHAnsi" w:cstheme="minorHAnsi"/>
                <w:sz w:val="20"/>
                <w:szCs w:val="20"/>
              </w:rPr>
            </w:pPr>
            <w:r>
              <w:rPr>
                <w:rFonts w:asciiTheme="minorHAnsi" w:hAnsiTheme="minorHAnsi" w:cstheme="minorHAnsi"/>
                <w:sz w:val="22"/>
                <w:szCs w:val="22"/>
              </w:rPr>
              <w:t>3</w:t>
            </w:r>
            <w:r w:rsidRPr="005916E5">
              <w:rPr>
                <w:rFonts w:asciiTheme="minorHAnsi" w:hAnsiTheme="minorHAnsi" w:cstheme="minorHAnsi"/>
                <w:sz w:val="22"/>
                <w:szCs w:val="22"/>
              </w:rPr>
              <w:t xml:space="preserve">:00 </w:t>
            </w:r>
          </w:p>
        </w:tc>
        <w:tc>
          <w:tcPr>
            <w:tcW w:w="4050" w:type="dxa"/>
            <w:tcBorders>
              <w:top w:val="single" w:sz="4" w:space="0" w:color="auto"/>
              <w:left w:val="nil"/>
              <w:bottom w:val="single" w:sz="4" w:space="0" w:color="auto"/>
              <w:right w:val="single" w:sz="4" w:space="0" w:color="auto"/>
            </w:tcBorders>
            <w:shd w:val="clear" w:color="auto" w:fill="auto"/>
            <w:vAlign w:val="center"/>
          </w:tcPr>
          <w:p w14:paraId="19F61F9C" w14:textId="1F0A35B0"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single" w:sz="4" w:space="0" w:color="auto"/>
              <w:left w:val="nil"/>
              <w:bottom w:val="single" w:sz="4" w:space="0" w:color="auto"/>
              <w:right w:val="single" w:sz="8" w:space="0" w:color="auto"/>
            </w:tcBorders>
            <w:shd w:val="clear" w:color="auto" w:fill="auto"/>
            <w:vAlign w:val="center"/>
          </w:tcPr>
          <w:p w14:paraId="122760F7" w14:textId="65BA578F" w:rsidR="0044332F" w:rsidRPr="007E55A5" w:rsidRDefault="0044332F" w:rsidP="0044332F">
            <w:pPr>
              <w:rPr>
                <w:rFonts w:asciiTheme="minorHAnsi" w:hAnsiTheme="minorHAnsi" w:cstheme="minorHAnsi"/>
                <w:color w:val="000000"/>
              </w:rPr>
            </w:pPr>
            <w:r>
              <w:rPr>
                <w:rFonts w:asciiTheme="minorHAnsi" w:hAnsiTheme="minorHAnsi" w:cstheme="minorHAnsi"/>
              </w:rPr>
              <w:t>TBD</w:t>
            </w:r>
          </w:p>
        </w:tc>
      </w:tr>
      <w:tr w:rsidR="0044332F" w:rsidRPr="007E55A5" w14:paraId="72D5BF30" w14:textId="77777777" w:rsidTr="007D49E6">
        <w:trPr>
          <w:trHeight w:val="710"/>
        </w:trPr>
        <w:tc>
          <w:tcPr>
            <w:tcW w:w="1880" w:type="dxa"/>
            <w:vMerge/>
            <w:tcBorders>
              <w:left w:val="single" w:sz="4" w:space="0" w:color="auto"/>
              <w:bottom w:val="single" w:sz="4" w:space="0" w:color="auto"/>
              <w:right w:val="single" w:sz="4" w:space="0" w:color="auto"/>
            </w:tcBorders>
            <w:vAlign w:val="center"/>
          </w:tcPr>
          <w:p w14:paraId="53713763" w14:textId="77777777" w:rsidR="0044332F" w:rsidRPr="007E55A5" w:rsidRDefault="0044332F" w:rsidP="0044332F">
            <w:pPr>
              <w:rPr>
                <w:rFonts w:asciiTheme="minorHAnsi" w:hAnsiTheme="minorHAnsi" w:cstheme="minorHAnsi"/>
                <w:b/>
                <w:bCs/>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966A9E8" w14:textId="271E28A7" w:rsidR="0044332F" w:rsidRPr="007E55A5" w:rsidRDefault="0044332F" w:rsidP="0044332F">
            <w:pPr>
              <w:jc w:val="center"/>
              <w:rPr>
                <w:rFonts w:asciiTheme="minorHAnsi" w:hAnsiTheme="minorHAnsi" w:cstheme="minorHAnsi"/>
                <w:sz w:val="20"/>
                <w:szCs w:val="20"/>
              </w:rPr>
            </w:pPr>
            <w:r>
              <w:rPr>
                <w:rFonts w:asciiTheme="minorHAnsi" w:hAnsiTheme="minorHAnsi" w:cstheme="minorHAnsi"/>
                <w:sz w:val="22"/>
                <w:szCs w:val="22"/>
              </w:rPr>
              <w:t>3</w:t>
            </w:r>
            <w:r w:rsidRPr="005916E5">
              <w:rPr>
                <w:rFonts w:asciiTheme="minorHAnsi" w:hAnsiTheme="minorHAnsi" w:cstheme="minorHAnsi"/>
                <w:sz w:val="22"/>
                <w:szCs w:val="22"/>
              </w:rPr>
              <w:t xml:space="preserve">:30 </w:t>
            </w:r>
          </w:p>
        </w:tc>
        <w:tc>
          <w:tcPr>
            <w:tcW w:w="4050" w:type="dxa"/>
            <w:tcBorders>
              <w:top w:val="single" w:sz="4" w:space="0" w:color="auto"/>
              <w:left w:val="nil"/>
              <w:bottom w:val="single" w:sz="4" w:space="0" w:color="auto"/>
              <w:right w:val="single" w:sz="4" w:space="0" w:color="auto"/>
            </w:tcBorders>
            <w:shd w:val="clear" w:color="auto" w:fill="auto"/>
            <w:vAlign w:val="center"/>
          </w:tcPr>
          <w:p w14:paraId="3290F410" w14:textId="77777777" w:rsidR="0044332F" w:rsidRPr="007E55A5" w:rsidRDefault="0044332F" w:rsidP="0044332F">
            <w:pPr>
              <w:rPr>
                <w:rFonts w:asciiTheme="minorHAnsi" w:hAnsiTheme="minorHAnsi" w:cstheme="minorHAnsi"/>
                <w:i/>
                <w:iCs/>
              </w:rPr>
            </w:pPr>
            <w:r>
              <w:rPr>
                <w:rFonts w:asciiTheme="minorHAnsi" w:hAnsiTheme="minorHAnsi" w:cstheme="minorHAnsi"/>
                <w:i/>
                <w:iCs/>
              </w:rPr>
              <w:t>TBD</w:t>
            </w:r>
          </w:p>
        </w:tc>
        <w:tc>
          <w:tcPr>
            <w:tcW w:w="3962" w:type="dxa"/>
            <w:tcBorders>
              <w:top w:val="single" w:sz="4" w:space="0" w:color="auto"/>
              <w:left w:val="nil"/>
              <w:bottom w:val="single" w:sz="4" w:space="0" w:color="auto"/>
              <w:right w:val="single" w:sz="8" w:space="0" w:color="auto"/>
            </w:tcBorders>
            <w:shd w:val="clear" w:color="auto" w:fill="auto"/>
            <w:vAlign w:val="center"/>
          </w:tcPr>
          <w:p w14:paraId="7DEFC7ED" w14:textId="77777777" w:rsidR="0044332F" w:rsidRPr="007E55A5" w:rsidRDefault="0044332F" w:rsidP="0044332F">
            <w:pPr>
              <w:rPr>
                <w:rFonts w:asciiTheme="minorHAnsi" w:hAnsiTheme="minorHAnsi" w:cstheme="minorHAnsi"/>
                <w:color w:val="000000"/>
              </w:rPr>
            </w:pPr>
            <w:r>
              <w:rPr>
                <w:rFonts w:asciiTheme="minorHAnsi" w:hAnsiTheme="minorHAnsi" w:cstheme="minorHAnsi"/>
              </w:rPr>
              <w:t>TBD</w:t>
            </w:r>
          </w:p>
        </w:tc>
      </w:tr>
    </w:tbl>
    <w:p w14:paraId="1EF1AFD7" w14:textId="77777777" w:rsidR="00706DB8" w:rsidRPr="007E55A5" w:rsidRDefault="00706DB8" w:rsidP="005916E5">
      <w:pPr>
        <w:spacing w:line="276" w:lineRule="auto"/>
        <w:rPr>
          <w:rFonts w:asciiTheme="minorHAnsi" w:hAnsiTheme="minorHAnsi" w:cstheme="minorHAnsi"/>
          <w:b/>
          <w:i/>
          <w:iCs/>
          <w:sz w:val="10"/>
          <w:szCs w:val="10"/>
        </w:rPr>
      </w:pPr>
    </w:p>
    <w:p w14:paraId="7704F630" w14:textId="07602886" w:rsidR="006277A9" w:rsidRPr="007E55A5" w:rsidRDefault="006277A9" w:rsidP="006277A9">
      <w:pPr>
        <w:spacing w:line="276" w:lineRule="auto"/>
        <w:ind w:left="1440" w:hanging="1440"/>
        <w:rPr>
          <w:rFonts w:asciiTheme="minorHAnsi" w:hAnsiTheme="minorHAnsi" w:cstheme="minorHAnsi"/>
          <w:sz w:val="4"/>
          <w:szCs w:val="18"/>
        </w:rPr>
      </w:pPr>
    </w:p>
    <w:p w14:paraId="008ADB5D" w14:textId="77777777" w:rsidR="006277A9" w:rsidRPr="007E55A5" w:rsidRDefault="006277A9" w:rsidP="006277A9">
      <w:pPr>
        <w:pStyle w:val="ListParagraph"/>
        <w:ind w:left="1800"/>
        <w:rPr>
          <w:rFonts w:cstheme="minorHAnsi"/>
          <w:sz w:val="4"/>
          <w:szCs w:val="4"/>
        </w:rPr>
      </w:pPr>
    </w:p>
    <w:p w14:paraId="4AE51761" w14:textId="72F237D2" w:rsidR="006277A9" w:rsidRPr="007E55A5" w:rsidRDefault="00A7103D" w:rsidP="006277A9">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4</w:t>
      </w:r>
      <w:r w:rsidR="006277A9" w:rsidRPr="007E55A5">
        <w:rPr>
          <w:rFonts w:asciiTheme="minorHAnsi" w:hAnsiTheme="minorHAnsi" w:cstheme="minorHAnsi"/>
          <w:b/>
          <w:bCs/>
        </w:rPr>
        <w:t>:</w:t>
      </w:r>
      <w:r w:rsidR="004E7F59">
        <w:rPr>
          <w:rFonts w:asciiTheme="minorHAnsi" w:hAnsiTheme="minorHAnsi" w:cstheme="minorHAnsi"/>
          <w:b/>
          <w:bCs/>
        </w:rPr>
        <w:t>0</w:t>
      </w:r>
      <w:r w:rsidR="006277A9" w:rsidRPr="007E55A5">
        <w:rPr>
          <w:rFonts w:asciiTheme="minorHAnsi" w:hAnsiTheme="minorHAnsi" w:cstheme="minorHAnsi"/>
          <w:b/>
          <w:bCs/>
        </w:rPr>
        <w:t>0 p.m.</w:t>
      </w:r>
      <w:r w:rsidR="006277A9" w:rsidRPr="007E55A5">
        <w:rPr>
          <w:rFonts w:asciiTheme="minorHAnsi" w:hAnsiTheme="minorHAnsi" w:cstheme="minorHAnsi"/>
          <w:b/>
          <w:bCs/>
        </w:rPr>
        <w:tab/>
      </w:r>
      <w:r w:rsidRPr="007E55A5">
        <w:rPr>
          <w:rFonts w:asciiTheme="minorHAnsi" w:hAnsiTheme="minorHAnsi" w:cstheme="minorHAnsi"/>
          <w:b/>
          <w:bCs/>
        </w:rPr>
        <w:t xml:space="preserve">30-MINUTE BREAK </w:t>
      </w:r>
      <w:r>
        <w:rPr>
          <w:rFonts w:asciiTheme="minorHAnsi" w:hAnsiTheme="minorHAnsi" w:cstheme="minorHAnsi"/>
          <w:b/>
          <w:bCs/>
        </w:rPr>
        <w:t>WITH THE EXHIBITORS</w:t>
      </w:r>
    </w:p>
    <w:p w14:paraId="73F501A3" w14:textId="77777777" w:rsidR="00706DB8" w:rsidRPr="007E55A5" w:rsidRDefault="00706DB8" w:rsidP="000C7648">
      <w:pPr>
        <w:ind w:left="1440" w:hanging="1440"/>
        <w:rPr>
          <w:rFonts w:asciiTheme="minorHAnsi" w:hAnsiTheme="minorHAnsi" w:cstheme="minorHAnsi"/>
          <w:sz w:val="20"/>
          <w:szCs w:val="20"/>
        </w:rPr>
      </w:pPr>
    </w:p>
    <w:p w14:paraId="079A2640" w14:textId="386ACD27" w:rsidR="004B5BA0" w:rsidRPr="007E55A5" w:rsidRDefault="004B5BA0" w:rsidP="004B5BA0">
      <w:pPr>
        <w:ind w:left="1440" w:hanging="1440"/>
        <w:rPr>
          <w:rFonts w:asciiTheme="minorHAnsi" w:hAnsiTheme="minorHAnsi" w:cstheme="minorHAnsi"/>
        </w:rPr>
      </w:pPr>
      <w:r>
        <w:rPr>
          <w:rFonts w:asciiTheme="minorHAnsi" w:hAnsiTheme="minorHAnsi" w:cstheme="minorHAnsi"/>
        </w:rPr>
        <w:t>4:30</w:t>
      </w:r>
      <w:r w:rsidRPr="007E55A5">
        <w:rPr>
          <w:rFonts w:asciiTheme="minorHAnsi" w:hAnsiTheme="minorHAnsi" w:cstheme="minorHAnsi"/>
        </w:rPr>
        <w:t xml:space="preserve"> </w:t>
      </w:r>
      <w:r>
        <w:rPr>
          <w:rFonts w:asciiTheme="minorHAnsi" w:hAnsiTheme="minorHAnsi" w:cstheme="minorHAnsi"/>
        </w:rPr>
        <w:t>p</w:t>
      </w:r>
      <w:r w:rsidRPr="007E55A5">
        <w:rPr>
          <w:rFonts w:asciiTheme="minorHAnsi" w:hAnsiTheme="minorHAnsi" w:cstheme="minorHAnsi"/>
        </w:rPr>
        <w:t>.m.</w:t>
      </w:r>
      <w:r w:rsidRPr="007E55A5">
        <w:rPr>
          <w:rFonts w:asciiTheme="minorHAnsi" w:hAnsiTheme="minorHAnsi" w:cstheme="minorHAnsi"/>
        </w:rPr>
        <w:tab/>
      </w:r>
      <w:r w:rsidRPr="004B5BA0">
        <w:rPr>
          <w:rFonts w:asciiTheme="minorHAnsi" w:hAnsiTheme="minorHAnsi" w:cstheme="minorHAnsi"/>
        </w:rPr>
        <w:t>T&amp;E in the age of Digital Twins and In-Space Manufacturing</w:t>
      </w:r>
      <w:r>
        <w:rPr>
          <w:rFonts w:asciiTheme="minorHAnsi" w:hAnsiTheme="minorHAnsi" w:cstheme="minorHAnsi"/>
        </w:rPr>
        <w:t xml:space="preserve"> Panel facilitated by </w:t>
      </w:r>
      <w:r w:rsidRPr="004B5BA0">
        <w:rPr>
          <w:rFonts w:asciiTheme="minorHAnsi" w:hAnsiTheme="minorHAnsi" w:cstheme="minorHAnsi"/>
        </w:rPr>
        <w:t>COL Sacha N. Tomlinson, United States Space Force, STARCOM Test Enterprise Division Chief</w:t>
      </w:r>
    </w:p>
    <w:p w14:paraId="3FBA1521" w14:textId="77777777" w:rsidR="004B5BA0" w:rsidRPr="001C5F13" w:rsidRDefault="004B5BA0" w:rsidP="004B5BA0">
      <w:pPr>
        <w:ind w:left="1440"/>
        <w:rPr>
          <w:rFonts w:asciiTheme="minorHAnsi" w:hAnsiTheme="minorHAnsi" w:cstheme="minorHAnsi"/>
          <w:sz w:val="11"/>
        </w:rPr>
      </w:pPr>
    </w:p>
    <w:p w14:paraId="60C96F73" w14:textId="77777777" w:rsidR="004B5BA0" w:rsidRPr="007E55A5" w:rsidRDefault="004B5BA0" w:rsidP="004B5BA0">
      <w:pPr>
        <w:ind w:left="1440"/>
        <w:rPr>
          <w:rFonts w:asciiTheme="minorHAnsi" w:hAnsiTheme="minorHAnsi" w:cstheme="minorHAnsi"/>
        </w:rPr>
      </w:pPr>
      <w:r w:rsidRPr="007E55A5">
        <w:rPr>
          <w:rFonts w:asciiTheme="minorHAnsi" w:hAnsiTheme="minorHAnsi" w:cstheme="minorHAnsi"/>
        </w:rPr>
        <w:t xml:space="preserve">Panelists:  </w:t>
      </w:r>
    </w:p>
    <w:p w14:paraId="68C7CA57" w14:textId="77777777" w:rsidR="004B5BA0" w:rsidRPr="004B5BA0" w:rsidRDefault="004B5BA0" w:rsidP="004B5BA0">
      <w:pPr>
        <w:pStyle w:val="ListParagraph"/>
        <w:numPr>
          <w:ilvl w:val="0"/>
          <w:numId w:val="1"/>
        </w:numPr>
        <w:rPr>
          <w:rFonts w:cstheme="minorHAnsi"/>
        </w:rPr>
      </w:pPr>
      <w:r w:rsidRPr="004B5BA0">
        <w:rPr>
          <w:rFonts w:cstheme="minorHAnsi"/>
          <w:sz w:val="24"/>
          <w:szCs w:val="24"/>
        </w:rPr>
        <w:t>James Reilly, PhD, Booz Allen Hamilton, Senior Executive Advisor for the Global Defense Group (former NASA Astronaut)</w:t>
      </w:r>
    </w:p>
    <w:p w14:paraId="190BAE2C" w14:textId="0221D956" w:rsidR="004B5BA0" w:rsidRPr="004B5BA0" w:rsidRDefault="004B5BA0" w:rsidP="004B5BA0">
      <w:pPr>
        <w:pStyle w:val="ListParagraph"/>
        <w:numPr>
          <w:ilvl w:val="0"/>
          <w:numId w:val="1"/>
        </w:numPr>
        <w:rPr>
          <w:rFonts w:cstheme="minorHAnsi"/>
        </w:rPr>
      </w:pPr>
      <w:r w:rsidRPr="004B5BA0">
        <w:rPr>
          <w:rFonts w:cstheme="minorHAnsi"/>
          <w:sz w:val="24"/>
          <w:szCs w:val="24"/>
        </w:rPr>
        <w:t xml:space="preserve">Swami </w:t>
      </w:r>
      <w:proofErr w:type="spellStart"/>
      <w:r w:rsidRPr="004B5BA0">
        <w:rPr>
          <w:rFonts w:cstheme="minorHAnsi"/>
          <w:sz w:val="24"/>
          <w:szCs w:val="24"/>
        </w:rPr>
        <w:t>Iyer</w:t>
      </w:r>
      <w:proofErr w:type="spellEnd"/>
      <w:r w:rsidRPr="004B5BA0">
        <w:rPr>
          <w:rFonts w:cstheme="minorHAnsi"/>
          <w:sz w:val="24"/>
          <w:szCs w:val="24"/>
        </w:rPr>
        <w:t>, President of Aerospace Systems, Virgin Galactic</w:t>
      </w:r>
      <w:r>
        <w:rPr>
          <w:rFonts w:cstheme="minorHAnsi"/>
          <w:sz w:val="24"/>
          <w:szCs w:val="24"/>
        </w:rPr>
        <w:t xml:space="preserve"> </w:t>
      </w:r>
      <w:r w:rsidRPr="004B5BA0">
        <w:rPr>
          <w:rFonts w:cstheme="minorHAnsi"/>
          <w:i/>
          <w:iCs/>
          <w:sz w:val="24"/>
          <w:szCs w:val="24"/>
        </w:rPr>
        <w:t>(invited)</w:t>
      </w:r>
    </w:p>
    <w:p w14:paraId="7A202BD3" w14:textId="1DB9CC12" w:rsidR="004B5BA0" w:rsidRPr="004B5BA0" w:rsidRDefault="004B5BA0" w:rsidP="004B5BA0">
      <w:pPr>
        <w:pStyle w:val="ListParagraph"/>
        <w:numPr>
          <w:ilvl w:val="0"/>
          <w:numId w:val="1"/>
        </w:numPr>
        <w:rPr>
          <w:rFonts w:cstheme="minorHAnsi"/>
          <w:sz w:val="24"/>
          <w:szCs w:val="24"/>
        </w:rPr>
      </w:pPr>
      <w:r w:rsidRPr="004B5BA0">
        <w:rPr>
          <w:rFonts w:cstheme="minorHAnsi"/>
          <w:sz w:val="24"/>
          <w:szCs w:val="24"/>
        </w:rPr>
        <w:t>Brad Appel, Chief Engineer, Ursa Major</w:t>
      </w:r>
      <w:r>
        <w:rPr>
          <w:rFonts w:cstheme="minorHAnsi"/>
          <w:sz w:val="24"/>
          <w:szCs w:val="24"/>
        </w:rPr>
        <w:t xml:space="preserve"> </w:t>
      </w:r>
      <w:r w:rsidRPr="004B5BA0">
        <w:rPr>
          <w:rFonts w:cstheme="minorHAnsi"/>
          <w:i/>
          <w:iCs/>
          <w:sz w:val="24"/>
          <w:szCs w:val="24"/>
        </w:rPr>
        <w:t>(invited</w:t>
      </w:r>
      <w:r>
        <w:rPr>
          <w:rFonts w:cstheme="minorHAnsi"/>
          <w:i/>
          <w:iCs/>
          <w:sz w:val="24"/>
          <w:szCs w:val="24"/>
        </w:rPr>
        <w:t>)</w:t>
      </w:r>
    </w:p>
    <w:p w14:paraId="2A37EAAC" w14:textId="3E3282C7" w:rsidR="004B5BA0" w:rsidRDefault="004B5BA0" w:rsidP="005916E5">
      <w:pPr>
        <w:ind w:left="1440" w:hanging="1440"/>
        <w:rPr>
          <w:rFonts w:asciiTheme="minorHAnsi" w:hAnsiTheme="minorHAnsi" w:cstheme="minorHAnsi"/>
        </w:rPr>
      </w:pPr>
    </w:p>
    <w:p w14:paraId="72ECDB17" w14:textId="77777777" w:rsidR="004B5BA0" w:rsidRDefault="004B5BA0" w:rsidP="004B5BA0">
      <w:pPr>
        <w:rPr>
          <w:rFonts w:asciiTheme="minorHAnsi" w:hAnsiTheme="minorHAnsi" w:cstheme="minorHAnsi"/>
          <w:b/>
          <w:sz w:val="28"/>
          <w:szCs w:val="28"/>
        </w:rPr>
      </w:pPr>
    </w:p>
    <w:p w14:paraId="60219785" w14:textId="77777777" w:rsidR="004B5BA0" w:rsidRDefault="004B5BA0" w:rsidP="004B5BA0">
      <w:pPr>
        <w:rPr>
          <w:rFonts w:asciiTheme="minorHAnsi" w:hAnsiTheme="minorHAnsi" w:cstheme="minorHAnsi"/>
          <w:b/>
          <w:sz w:val="28"/>
          <w:szCs w:val="28"/>
        </w:rPr>
      </w:pPr>
    </w:p>
    <w:p w14:paraId="488AED65" w14:textId="77777777" w:rsidR="004B5BA0" w:rsidRDefault="004B5BA0" w:rsidP="004B5BA0">
      <w:pPr>
        <w:rPr>
          <w:rFonts w:asciiTheme="minorHAnsi" w:hAnsiTheme="minorHAnsi" w:cstheme="minorHAnsi"/>
          <w:b/>
          <w:sz w:val="28"/>
          <w:szCs w:val="28"/>
        </w:rPr>
      </w:pPr>
    </w:p>
    <w:p w14:paraId="7495B604" w14:textId="77777777" w:rsidR="004B5BA0" w:rsidRDefault="004B5BA0" w:rsidP="004B5BA0">
      <w:pPr>
        <w:rPr>
          <w:rFonts w:asciiTheme="minorHAnsi" w:hAnsiTheme="minorHAnsi" w:cstheme="minorHAnsi"/>
          <w:b/>
          <w:sz w:val="28"/>
          <w:szCs w:val="28"/>
        </w:rPr>
      </w:pPr>
    </w:p>
    <w:p w14:paraId="4C69345D" w14:textId="77777777" w:rsidR="004B5BA0" w:rsidRDefault="004B5BA0" w:rsidP="004B5BA0">
      <w:pPr>
        <w:rPr>
          <w:rFonts w:asciiTheme="minorHAnsi" w:hAnsiTheme="minorHAnsi" w:cstheme="minorHAnsi"/>
          <w:b/>
          <w:sz w:val="28"/>
          <w:szCs w:val="28"/>
        </w:rPr>
      </w:pPr>
    </w:p>
    <w:p w14:paraId="65D8AC18" w14:textId="77777777" w:rsidR="004B5BA0" w:rsidRDefault="004B5BA0" w:rsidP="004B5BA0">
      <w:pPr>
        <w:rPr>
          <w:rFonts w:asciiTheme="minorHAnsi" w:hAnsiTheme="minorHAnsi" w:cstheme="minorHAnsi"/>
          <w:b/>
          <w:sz w:val="28"/>
          <w:szCs w:val="28"/>
        </w:rPr>
      </w:pPr>
    </w:p>
    <w:p w14:paraId="6E8E2312" w14:textId="4B1D8A16" w:rsidR="004B5BA0" w:rsidRPr="007E55A5" w:rsidRDefault="004401AF" w:rsidP="004B5BA0">
      <w:pPr>
        <w:rPr>
          <w:rFonts w:asciiTheme="minorHAnsi" w:hAnsiTheme="minorHAnsi" w:cstheme="minorHAnsi"/>
          <w:b/>
          <w:sz w:val="28"/>
          <w:szCs w:val="28"/>
        </w:rPr>
      </w:pPr>
      <w:r>
        <w:rPr>
          <w:rFonts w:asciiTheme="minorHAnsi" w:hAnsiTheme="minorHAnsi" w:cstheme="minorHAnsi"/>
          <w:b/>
          <w:sz w:val="28"/>
          <w:szCs w:val="28"/>
        </w:rPr>
        <w:t xml:space="preserve">Friday </w:t>
      </w:r>
      <w:r w:rsidR="004B5BA0">
        <w:rPr>
          <w:rFonts w:asciiTheme="minorHAnsi" w:hAnsiTheme="minorHAnsi" w:cstheme="minorHAnsi"/>
          <w:b/>
          <w:sz w:val="28"/>
          <w:szCs w:val="28"/>
        </w:rPr>
        <w:t>30</w:t>
      </w:r>
      <w:r>
        <w:rPr>
          <w:rFonts w:asciiTheme="minorHAnsi" w:hAnsiTheme="minorHAnsi" w:cstheme="minorHAnsi"/>
          <w:b/>
          <w:sz w:val="28"/>
          <w:szCs w:val="28"/>
        </w:rPr>
        <w:t xml:space="preserve"> </w:t>
      </w:r>
      <w:r w:rsidR="004B5BA0">
        <w:rPr>
          <w:rFonts w:asciiTheme="minorHAnsi" w:hAnsiTheme="minorHAnsi" w:cstheme="minorHAnsi"/>
          <w:b/>
          <w:sz w:val="28"/>
          <w:szCs w:val="28"/>
        </w:rPr>
        <w:t>September</w:t>
      </w:r>
      <w:r w:rsidR="004B5BA0" w:rsidRPr="007E55A5">
        <w:rPr>
          <w:rFonts w:asciiTheme="minorHAnsi" w:hAnsiTheme="minorHAnsi" w:cstheme="minorHAnsi"/>
          <w:b/>
          <w:sz w:val="28"/>
          <w:szCs w:val="28"/>
        </w:rPr>
        <w:tab/>
      </w:r>
      <w:r w:rsidR="004B5BA0" w:rsidRPr="002E62D2">
        <w:rPr>
          <w:rFonts w:asciiTheme="minorHAnsi" w:hAnsiTheme="minorHAnsi" w:cstheme="minorHAnsi"/>
          <w:b/>
          <w:sz w:val="28"/>
          <w:szCs w:val="28"/>
        </w:rPr>
        <w:t xml:space="preserve">Plenary Session, </w:t>
      </w:r>
      <w:r w:rsidR="004B5BA0">
        <w:rPr>
          <w:rFonts w:asciiTheme="minorHAnsi" w:hAnsiTheme="minorHAnsi" w:cstheme="minorHAnsi"/>
          <w:b/>
          <w:sz w:val="28"/>
          <w:szCs w:val="28"/>
        </w:rPr>
        <w:t>Closeout Speaker &amp; Tour</w:t>
      </w:r>
    </w:p>
    <w:p w14:paraId="5DE459DB" w14:textId="77777777" w:rsidR="004B5BA0" w:rsidRPr="007E55A5" w:rsidRDefault="004B5BA0" w:rsidP="004B5BA0">
      <w:pPr>
        <w:rPr>
          <w:rFonts w:asciiTheme="minorHAnsi" w:hAnsiTheme="minorHAnsi" w:cstheme="minorHAnsi"/>
          <w:b/>
          <w:sz w:val="28"/>
          <w:szCs w:val="28"/>
        </w:rPr>
      </w:pPr>
    </w:p>
    <w:p w14:paraId="32CFF246" w14:textId="77777777" w:rsidR="004B5BA0" w:rsidRDefault="004B5BA0" w:rsidP="005916E5">
      <w:pPr>
        <w:ind w:left="1440" w:hanging="1440"/>
        <w:rPr>
          <w:rFonts w:asciiTheme="minorHAnsi" w:hAnsiTheme="minorHAnsi" w:cstheme="minorHAnsi"/>
        </w:rPr>
      </w:pPr>
    </w:p>
    <w:p w14:paraId="3023C5FB" w14:textId="2EB31B8D" w:rsidR="004B5BA0" w:rsidRPr="007E55A5" w:rsidRDefault="004B5BA0" w:rsidP="004B5BA0">
      <w:pPr>
        <w:rPr>
          <w:rFonts w:asciiTheme="minorHAnsi" w:hAnsiTheme="minorHAnsi" w:cstheme="minorHAnsi"/>
        </w:rPr>
      </w:pPr>
      <w:r>
        <w:rPr>
          <w:rFonts w:asciiTheme="minorHAnsi" w:hAnsiTheme="minorHAnsi" w:cstheme="minorHAnsi"/>
        </w:rPr>
        <w:t>9:00</w:t>
      </w:r>
      <w:r w:rsidRPr="007E55A5">
        <w:rPr>
          <w:rFonts w:asciiTheme="minorHAnsi" w:hAnsiTheme="minorHAnsi" w:cstheme="minorHAnsi"/>
        </w:rPr>
        <w:t xml:space="preserve"> a.m.</w:t>
      </w:r>
      <w:r w:rsidRPr="007E55A5">
        <w:rPr>
          <w:rFonts w:asciiTheme="minorHAnsi" w:hAnsiTheme="minorHAnsi" w:cstheme="minorHAnsi"/>
        </w:rPr>
        <w:tab/>
        <w:t xml:space="preserve">Welcome and overview of the day’s events by Mr. </w:t>
      </w:r>
      <w:r>
        <w:rPr>
          <w:rFonts w:asciiTheme="minorHAnsi" w:hAnsiTheme="minorHAnsi" w:cstheme="minorHAnsi"/>
        </w:rPr>
        <w:t xml:space="preserve">Erwin </w:t>
      </w:r>
      <w:proofErr w:type="spellStart"/>
      <w:r>
        <w:rPr>
          <w:rFonts w:asciiTheme="minorHAnsi" w:hAnsiTheme="minorHAnsi" w:cstheme="minorHAnsi"/>
        </w:rPr>
        <w:t>Sabile</w:t>
      </w:r>
      <w:proofErr w:type="spellEnd"/>
      <w:r>
        <w:rPr>
          <w:rFonts w:asciiTheme="minorHAnsi" w:hAnsiTheme="minorHAnsi" w:cstheme="minorHAnsi"/>
        </w:rPr>
        <w:t xml:space="preserve">, </w:t>
      </w:r>
      <w:r w:rsidR="00416F7B" w:rsidRPr="00416F7B">
        <w:rPr>
          <w:rFonts w:asciiTheme="minorHAnsi" w:hAnsiTheme="minorHAnsi" w:cstheme="minorHAnsi"/>
        </w:rPr>
        <w:t xml:space="preserve">CTEP, </w:t>
      </w:r>
      <w:r>
        <w:rPr>
          <w:rFonts w:asciiTheme="minorHAnsi" w:hAnsiTheme="minorHAnsi" w:cstheme="minorHAnsi"/>
        </w:rPr>
        <w:t>Symposium Chair</w:t>
      </w:r>
    </w:p>
    <w:p w14:paraId="676EF49D" w14:textId="77777777" w:rsidR="004B5BA0" w:rsidRPr="007E55A5" w:rsidRDefault="004B5BA0" w:rsidP="004B5BA0">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6AB2159" w14:textId="115C7C24" w:rsidR="004B5BA0" w:rsidRPr="007E55A5" w:rsidRDefault="009C6185" w:rsidP="004B5BA0">
      <w:pPr>
        <w:spacing w:line="276" w:lineRule="auto"/>
        <w:ind w:left="1440" w:hanging="1440"/>
        <w:rPr>
          <w:rFonts w:asciiTheme="minorHAnsi" w:hAnsiTheme="minorHAnsi" w:cstheme="minorHAnsi"/>
          <w:i/>
        </w:rPr>
      </w:pPr>
      <w:r>
        <w:rPr>
          <w:rFonts w:asciiTheme="minorHAnsi" w:hAnsiTheme="minorHAnsi" w:cstheme="minorHAnsi"/>
        </w:rPr>
        <w:t>9:10</w:t>
      </w:r>
      <w:r w:rsidR="004B5BA0" w:rsidRPr="007E55A5">
        <w:rPr>
          <w:rFonts w:asciiTheme="minorHAnsi" w:hAnsiTheme="minorHAnsi" w:cstheme="minorHAnsi"/>
        </w:rPr>
        <w:t xml:space="preserve"> a.m.</w:t>
      </w:r>
      <w:r w:rsidR="004B5BA0" w:rsidRPr="007E55A5">
        <w:rPr>
          <w:rFonts w:asciiTheme="minorHAnsi" w:hAnsiTheme="minorHAnsi" w:cstheme="minorHAnsi"/>
        </w:rPr>
        <w:tab/>
      </w:r>
      <w:r>
        <w:rPr>
          <w:rFonts w:asciiTheme="minorHAnsi" w:hAnsiTheme="minorHAnsi" w:cstheme="minorHAnsi"/>
        </w:rPr>
        <w:t>State of ITEA presented by ELK Management</w:t>
      </w:r>
    </w:p>
    <w:p w14:paraId="0E2B25E8" w14:textId="77777777" w:rsidR="004B5BA0" w:rsidRPr="006064EA" w:rsidRDefault="004B5BA0" w:rsidP="004B5BA0">
      <w:pPr>
        <w:spacing w:line="276" w:lineRule="auto"/>
        <w:ind w:left="1440" w:hanging="1440"/>
        <w:rPr>
          <w:rFonts w:asciiTheme="minorHAnsi" w:hAnsiTheme="minorHAnsi" w:cstheme="minorHAnsi"/>
          <w:sz w:val="18"/>
          <w:szCs w:val="18"/>
        </w:rPr>
      </w:pPr>
    </w:p>
    <w:p w14:paraId="2859EF34" w14:textId="1FA508B1" w:rsidR="004B5BA0" w:rsidRPr="007E55A5" w:rsidRDefault="009C6185" w:rsidP="004B5BA0">
      <w:pPr>
        <w:ind w:left="1440" w:hanging="1440"/>
        <w:rPr>
          <w:rFonts w:asciiTheme="minorHAnsi" w:hAnsiTheme="minorHAnsi" w:cstheme="minorHAnsi"/>
        </w:rPr>
      </w:pPr>
      <w:r>
        <w:rPr>
          <w:rFonts w:asciiTheme="minorHAnsi" w:hAnsiTheme="minorHAnsi" w:cstheme="minorHAnsi"/>
        </w:rPr>
        <w:t>9:25</w:t>
      </w:r>
      <w:r w:rsidR="004B5BA0" w:rsidRPr="007E55A5">
        <w:rPr>
          <w:rFonts w:asciiTheme="minorHAnsi" w:hAnsiTheme="minorHAnsi" w:cstheme="minorHAnsi"/>
        </w:rPr>
        <w:t xml:space="preserve"> a.m.</w:t>
      </w:r>
      <w:r w:rsidR="004B5BA0" w:rsidRPr="007E55A5">
        <w:rPr>
          <w:rFonts w:asciiTheme="minorHAnsi" w:hAnsiTheme="minorHAnsi" w:cstheme="minorHAnsi"/>
        </w:rPr>
        <w:tab/>
      </w:r>
      <w:r w:rsidRPr="009C6185">
        <w:rPr>
          <w:rFonts w:asciiTheme="minorHAnsi" w:hAnsiTheme="minorHAnsi" w:cstheme="minorHAnsi"/>
        </w:rPr>
        <w:t>DOD Initiatives for Trusted Autonomy on the Future Battlefield</w:t>
      </w:r>
      <w:r>
        <w:rPr>
          <w:rFonts w:asciiTheme="minorHAnsi" w:hAnsiTheme="minorHAnsi" w:cstheme="minorHAnsi"/>
        </w:rPr>
        <w:t xml:space="preserve"> panel </w:t>
      </w:r>
      <w:r w:rsidR="004B5BA0">
        <w:rPr>
          <w:rFonts w:asciiTheme="minorHAnsi" w:hAnsiTheme="minorHAnsi" w:cstheme="minorHAnsi"/>
        </w:rPr>
        <w:t xml:space="preserve">facilitated by </w:t>
      </w:r>
      <w:r w:rsidRPr="009C6185">
        <w:rPr>
          <w:rFonts w:asciiTheme="minorHAnsi" w:hAnsiTheme="minorHAnsi" w:cstheme="minorHAnsi"/>
        </w:rPr>
        <w:t xml:space="preserve">Dr. Jaret C. Riddick, Principal Director for Autonomy, Office of the Undersecretary of Defense for Research and Engineering for Modernization    </w:t>
      </w:r>
    </w:p>
    <w:p w14:paraId="1D3A6107" w14:textId="77777777" w:rsidR="004B5BA0" w:rsidRPr="001C5F13" w:rsidRDefault="004B5BA0" w:rsidP="004B5BA0">
      <w:pPr>
        <w:ind w:left="1440"/>
        <w:rPr>
          <w:rFonts w:asciiTheme="minorHAnsi" w:hAnsiTheme="minorHAnsi" w:cstheme="minorHAnsi"/>
          <w:sz w:val="11"/>
        </w:rPr>
      </w:pPr>
    </w:p>
    <w:p w14:paraId="63A919CA" w14:textId="77777777" w:rsidR="004B5BA0" w:rsidRPr="007E55A5" w:rsidRDefault="004B5BA0" w:rsidP="004B5BA0">
      <w:pPr>
        <w:ind w:left="1440"/>
        <w:rPr>
          <w:rFonts w:asciiTheme="minorHAnsi" w:hAnsiTheme="minorHAnsi" w:cstheme="minorHAnsi"/>
        </w:rPr>
      </w:pPr>
      <w:r w:rsidRPr="007E55A5">
        <w:rPr>
          <w:rFonts w:asciiTheme="minorHAnsi" w:hAnsiTheme="minorHAnsi" w:cstheme="minorHAnsi"/>
        </w:rPr>
        <w:t xml:space="preserve">Panelists:  </w:t>
      </w:r>
    </w:p>
    <w:p w14:paraId="62A62007" w14:textId="77777777" w:rsidR="009C6185" w:rsidRDefault="009C6185" w:rsidP="004B5BA0">
      <w:pPr>
        <w:pStyle w:val="ListParagraph"/>
        <w:numPr>
          <w:ilvl w:val="0"/>
          <w:numId w:val="1"/>
        </w:numPr>
        <w:rPr>
          <w:rFonts w:cstheme="minorHAnsi"/>
          <w:sz w:val="24"/>
          <w:szCs w:val="24"/>
        </w:rPr>
      </w:pPr>
      <w:r w:rsidRPr="009C6185">
        <w:rPr>
          <w:rFonts w:cstheme="minorHAnsi"/>
          <w:sz w:val="24"/>
          <w:szCs w:val="24"/>
        </w:rPr>
        <w:t>Mike Di Paolo, SETA, PD Autonomy</w:t>
      </w:r>
    </w:p>
    <w:p w14:paraId="21A9BCD1" w14:textId="3FDED535" w:rsidR="004B5BA0" w:rsidRDefault="004B5BA0" w:rsidP="004B5BA0">
      <w:pPr>
        <w:pStyle w:val="ListParagraph"/>
        <w:numPr>
          <w:ilvl w:val="0"/>
          <w:numId w:val="1"/>
        </w:numPr>
        <w:rPr>
          <w:rFonts w:cstheme="minorHAnsi"/>
          <w:sz w:val="24"/>
          <w:szCs w:val="24"/>
        </w:rPr>
      </w:pPr>
      <w:r>
        <w:rPr>
          <w:rFonts w:cstheme="minorHAnsi"/>
          <w:sz w:val="24"/>
          <w:szCs w:val="24"/>
        </w:rPr>
        <w:t>TBD</w:t>
      </w:r>
    </w:p>
    <w:p w14:paraId="07BD6290" w14:textId="77777777" w:rsidR="004B5BA0" w:rsidRDefault="004B5BA0" w:rsidP="004B5BA0">
      <w:pPr>
        <w:pStyle w:val="ListParagraph"/>
        <w:numPr>
          <w:ilvl w:val="0"/>
          <w:numId w:val="1"/>
        </w:numPr>
        <w:rPr>
          <w:rFonts w:cstheme="minorHAnsi"/>
          <w:sz w:val="24"/>
          <w:szCs w:val="24"/>
        </w:rPr>
      </w:pPr>
      <w:r>
        <w:rPr>
          <w:rFonts w:cstheme="minorHAnsi"/>
          <w:sz w:val="24"/>
          <w:szCs w:val="24"/>
        </w:rPr>
        <w:t>TBD</w:t>
      </w:r>
    </w:p>
    <w:p w14:paraId="077AF07A" w14:textId="77777777" w:rsidR="004B5BA0" w:rsidRPr="001C5F13" w:rsidRDefault="004B5BA0" w:rsidP="004B5BA0">
      <w:pPr>
        <w:pStyle w:val="ListParagraph"/>
        <w:ind w:left="1800"/>
        <w:rPr>
          <w:rFonts w:cstheme="minorHAnsi"/>
          <w:sz w:val="10"/>
          <w:szCs w:val="10"/>
        </w:rPr>
      </w:pPr>
    </w:p>
    <w:p w14:paraId="299483F6" w14:textId="154F0888" w:rsidR="009C6185" w:rsidRPr="007E55A5" w:rsidRDefault="009C6185" w:rsidP="009C6185">
      <w:pPr>
        <w:ind w:left="1440" w:hanging="1440"/>
        <w:rPr>
          <w:rFonts w:asciiTheme="minorHAnsi" w:hAnsiTheme="minorHAnsi" w:cstheme="minorHAnsi"/>
        </w:rPr>
      </w:pPr>
      <w:r>
        <w:rPr>
          <w:rFonts w:asciiTheme="minorHAnsi" w:hAnsiTheme="minorHAnsi" w:cstheme="minorHAnsi"/>
        </w:rPr>
        <w:t>10:55</w:t>
      </w:r>
      <w:r w:rsidRPr="007E55A5">
        <w:rPr>
          <w:rFonts w:asciiTheme="minorHAnsi" w:hAnsiTheme="minorHAnsi" w:cstheme="minorHAnsi"/>
        </w:rPr>
        <w:t xml:space="preserve"> a.m.</w:t>
      </w:r>
      <w:r w:rsidRPr="007E55A5">
        <w:rPr>
          <w:rFonts w:asciiTheme="minorHAnsi" w:hAnsiTheme="minorHAnsi" w:cstheme="minorHAnsi"/>
        </w:rPr>
        <w:tab/>
      </w:r>
      <w:r>
        <w:rPr>
          <w:rFonts w:asciiTheme="minorHAnsi" w:hAnsiTheme="minorHAnsi" w:cstheme="minorHAnsi"/>
        </w:rPr>
        <w:t xml:space="preserve">Closeout Speaker: </w:t>
      </w:r>
      <w:r w:rsidRPr="00DC026C">
        <w:rPr>
          <w:rFonts w:asciiTheme="minorHAnsi" w:hAnsiTheme="minorHAnsi" w:cstheme="minorHAnsi"/>
          <w:bCs/>
        </w:rPr>
        <w:t>Dr. Raymond O'Toole, Principal Deputy Director, Operational Test and Evaluation, OSD</w:t>
      </w:r>
      <w:r w:rsidRPr="009C6185">
        <w:rPr>
          <w:rFonts w:asciiTheme="minorHAnsi" w:hAnsiTheme="minorHAnsi" w:cstheme="minorHAnsi"/>
        </w:rPr>
        <w:t xml:space="preserve">    </w:t>
      </w:r>
    </w:p>
    <w:p w14:paraId="6095477B" w14:textId="77777777" w:rsidR="009C6185" w:rsidRDefault="009C6185" w:rsidP="0097765E">
      <w:pPr>
        <w:ind w:left="1440" w:hanging="1440"/>
        <w:rPr>
          <w:rFonts w:asciiTheme="minorHAnsi" w:hAnsiTheme="minorHAnsi" w:cstheme="minorHAnsi"/>
        </w:rPr>
      </w:pPr>
    </w:p>
    <w:p w14:paraId="476634D3" w14:textId="6CAE087D" w:rsidR="0097765E" w:rsidRPr="007E55A5" w:rsidRDefault="009C6185" w:rsidP="0097765E">
      <w:pPr>
        <w:ind w:left="1440" w:hanging="1440"/>
        <w:rPr>
          <w:rFonts w:asciiTheme="minorHAnsi" w:hAnsiTheme="minorHAnsi" w:cstheme="minorHAnsi"/>
        </w:rPr>
      </w:pPr>
      <w:r>
        <w:rPr>
          <w:rFonts w:asciiTheme="minorHAnsi" w:hAnsiTheme="minorHAnsi" w:cstheme="minorHAnsi"/>
        </w:rPr>
        <w:t>11</w:t>
      </w:r>
      <w:r w:rsidR="0097765E" w:rsidRPr="007E55A5">
        <w:rPr>
          <w:rFonts w:asciiTheme="minorHAnsi" w:hAnsiTheme="minorHAnsi" w:cstheme="minorHAnsi"/>
        </w:rPr>
        <w:t xml:space="preserve">:30 </w:t>
      </w:r>
      <w:r>
        <w:rPr>
          <w:rFonts w:asciiTheme="minorHAnsi" w:hAnsiTheme="minorHAnsi" w:cstheme="minorHAnsi"/>
        </w:rPr>
        <w:t>a</w:t>
      </w:r>
      <w:r w:rsidR="0097765E" w:rsidRPr="007E55A5">
        <w:rPr>
          <w:rFonts w:asciiTheme="minorHAnsi" w:hAnsiTheme="minorHAnsi" w:cstheme="minorHAnsi"/>
        </w:rPr>
        <w:t>.m.</w:t>
      </w:r>
      <w:r w:rsidR="0097765E" w:rsidRPr="007E55A5">
        <w:rPr>
          <w:rFonts w:asciiTheme="minorHAnsi" w:hAnsiTheme="minorHAnsi" w:cstheme="minorHAnsi"/>
        </w:rPr>
        <w:tab/>
      </w:r>
      <w:r w:rsidR="0097765E">
        <w:rPr>
          <w:rFonts w:asciiTheme="minorHAnsi" w:hAnsiTheme="minorHAnsi" w:cstheme="minorHAnsi"/>
        </w:rPr>
        <w:t>Workshop Concludes</w:t>
      </w:r>
    </w:p>
    <w:p w14:paraId="4B826013" w14:textId="032638D5" w:rsidR="00B728C3" w:rsidRDefault="00B728C3"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71B4E9E7" w14:textId="26757FAC" w:rsidR="009C6185" w:rsidRPr="007E55A5" w:rsidRDefault="009C6185" w:rsidP="009C6185">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w:t>
      </w:r>
      <w:r w:rsidRPr="007E55A5">
        <w:rPr>
          <w:rFonts w:asciiTheme="minorHAnsi" w:hAnsiTheme="minorHAnsi" w:cstheme="minorHAnsi"/>
          <w:b/>
          <w:bCs/>
        </w:rPr>
        <w:t>:</w:t>
      </w:r>
      <w:r>
        <w:rPr>
          <w:rFonts w:asciiTheme="minorHAnsi" w:hAnsiTheme="minorHAnsi" w:cstheme="minorHAnsi"/>
          <w:b/>
          <w:bCs/>
        </w:rPr>
        <w:t>0</w:t>
      </w:r>
      <w:r w:rsidRPr="007E55A5">
        <w:rPr>
          <w:rFonts w:asciiTheme="minorHAnsi" w:hAnsiTheme="minorHAnsi" w:cstheme="minorHAnsi"/>
          <w:b/>
          <w:bCs/>
        </w:rPr>
        <w:t>0 p.m.</w:t>
      </w:r>
      <w:r w:rsidRPr="007E55A5">
        <w:rPr>
          <w:rFonts w:asciiTheme="minorHAnsi" w:hAnsiTheme="minorHAnsi" w:cstheme="minorHAnsi"/>
          <w:b/>
          <w:bCs/>
        </w:rPr>
        <w:tab/>
      </w:r>
      <w:r w:rsidR="002246A4" w:rsidRPr="002246A4">
        <w:rPr>
          <w:rFonts w:asciiTheme="minorHAnsi" w:hAnsiTheme="minorHAnsi" w:cstheme="minorHAnsi"/>
          <w:b/>
          <w:bCs/>
        </w:rPr>
        <w:t xml:space="preserve">DHS US Coast Guard Station and Cutters </w:t>
      </w:r>
      <w:r w:rsidR="002246A4">
        <w:rPr>
          <w:rFonts w:asciiTheme="minorHAnsi" w:hAnsiTheme="minorHAnsi" w:cstheme="minorHAnsi"/>
          <w:b/>
          <w:bCs/>
        </w:rPr>
        <w:t xml:space="preserve">Tour </w:t>
      </w:r>
    </w:p>
    <w:p w14:paraId="6C5EE3AC" w14:textId="0F512258" w:rsidR="00975ACA" w:rsidRDefault="00975ACA"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369F40E4" w14:textId="16894A24" w:rsidR="00975ACA" w:rsidRDefault="00975ACA"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2BEDFC5B" w14:textId="63F6E827" w:rsidR="00975ACA" w:rsidRDefault="00975ACA"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123509BF" w14:textId="7610FFA3" w:rsidR="00975ACA" w:rsidRDefault="00975ACA"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052C094E" w14:textId="056D96D5"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58402445" w14:textId="2FBC626E"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6918D6FF" w14:textId="78FCE7F3"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195B4406" w14:textId="5D4D5FA3"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7C5AD8A9" w14:textId="4436D38A"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065E30A0" w14:textId="77777777" w:rsidR="009B4C11" w:rsidRDefault="009B4C11" w:rsidP="000D2120">
      <w:pPr>
        <w:kinsoku w:val="0"/>
        <w:overflowPunct w:val="0"/>
        <w:autoSpaceDE w:val="0"/>
        <w:autoSpaceDN w:val="0"/>
        <w:adjustRightInd w:val="0"/>
        <w:spacing w:before="80"/>
        <w:rPr>
          <w:rFonts w:asciiTheme="minorHAnsi" w:hAnsiTheme="minorHAnsi" w:cstheme="minorHAnsi"/>
          <w:b/>
          <w:bCs/>
          <w:color w:val="1E418E"/>
          <w:sz w:val="36"/>
          <w:szCs w:val="36"/>
        </w:rPr>
      </w:pPr>
    </w:p>
    <w:p w14:paraId="40DA4D7B" w14:textId="41495CF9" w:rsidR="00B728C3" w:rsidRDefault="00B728C3" w:rsidP="009B4C11">
      <w:pPr>
        <w:kinsoku w:val="0"/>
        <w:overflowPunct w:val="0"/>
        <w:autoSpaceDE w:val="0"/>
        <w:autoSpaceDN w:val="0"/>
        <w:adjustRightInd w:val="0"/>
        <w:spacing w:before="80"/>
        <w:rPr>
          <w:rFonts w:asciiTheme="minorHAnsi" w:hAnsiTheme="minorHAnsi" w:cstheme="minorHAnsi"/>
          <w:b/>
          <w:bCs/>
          <w:color w:val="1E418E"/>
          <w:sz w:val="36"/>
          <w:szCs w:val="36"/>
        </w:rPr>
      </w:pPr>
    </w:p>
    <w:p w14:paraId="6DA0885D" w14:textId="77777777" w:rsidR="008A4B1B" w:rsidRDefault="008A4B1B" w:rsidP="00BE1FFE">
      <w:pPr>
        <w:kinsoku w:val="0"/>
        <w:overflowPunct w:val="0"/>
        <w:autoSpaceDE w:val="0"/>
        <w:autoSpaceDN w:val="0"/>
        <w:adjustRightInd w:val="0"/>
        <w:spacing w:before="80"/>
        <w:rPr>
          <w:rFonts w:asciiTheme="minorHAnsi" w:hAnsiTheme="minorHAnsi" w:cstheme="minorHAnsi"/>
          <w:b/>
          <w:bCs/>
          <w:color w:val="1E418E"/>
          <w:sz w:val="36"/>
          <w:szCs w:val="36"/>
        </w:rPr>
      </w:pPr>
    </w:p>
    <w:p w14:paraId="6CF9C911" w14:textId="008E4959" w:rsidR="0097765E" w:rsidRPr="0097765E" w:rsidRDefault="00436BEB" w:rsidP="00BE1FFE">
      <w:pPr>
        <w:kinsoku w:val="0"/>
        <w:overflowPunct w:val="0"/>
        <w:autoSpaceDE w:val="0"/>
        <w:autoSpaceDN w:val="0"/>
        <w:adjustRightInd w:val="0"/>
        <w:spacing w:before="80"/>
        <w:rPr>
          <w:rFonts w:asciiTheme="minorHAnsi" w:hAnsiTheme="minorHAnsi" w:cstheme="minorHAnsi"/>
          <w:b/>
          <w:bCs/>
          <w:color w:val="1E418E"/>
          <w:sz w:val="36"/>
          <w:szCs w:val="36"/>
        </w:rPr>
      </w:pPr>
      <w:r>
        <w:rPr>
          <w:rFonts w:asciiTheme="minorHAnsi" w:hAnsiTheme="minorHAnsi" w:cs="Calibri (Body)"/>
          <w:noProof/>
          <w:color w:val="231F20"/>
        </w:rPr>
        <w:drawing>
          <wp:anchor distT="0" distB="0" distL="114300" distR="114300" simplePos="0" relativeHeight="251659264" behindDoc="0" locked="0" layoutInCell="1" allowOverlap="1" wp14:anchorId="5C50F8A9" wp14:editId="0D26CD78">
            <wp:simplePos x="0" y="0"/>
            <wp:positionH relativeFrom="column">
              <wp:posOffset>3978910</wp:posOffset>
            </wp:positionH>
            <wp:positionV relativeFrom="paragraph">
              <wp:posOffset>279872</wp:posOffset>
            </wp:positionV>
            <wp:extent cx="2927072" cy="19449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927072" cy="1944962"/>
                    </a:xfrm>
                    <a:prstGeom prst="rect">
                      <a:avLst/>
                    </a:prstGeom>
                  </pic:spPr>
                </pic:pic>
              </a:graphicData>
            </a:graphic>
            <wp14:sizeRelH relativeFrom="page">
              <wp14:pctWidth>0</wp14:pctWidth>
            </wp14:sizeRelH>
            <wp14:sizeRelV relativeFrom="page">
              <wp14:pctHeight>0</wp14:pctHeight>
            </wp14:sizeRelV>
          </wp:anchor>
        </w:drawing>
      </w:r>
      <w:r w:rsidR="009B4C11">
        <w:rPr>
          <w:rFonts w:asciiTheme="minorHAnsi" w:hAnsiTheme="minorHAnsi" w:cstheme="minorHAnsi"/>
          <w:b/>
          <w:bCs/>
          <w:color w:val="1E418E"/>
          <w:sz w:val="36"/>
          <w:szCs w:val="36"/>
        </w:rPr>
        <w:t>Westin Virginia Beach Town Center</w:t>
      </w:r>
    </w:p>
    <w:p w14:paraId="733100B5" w14:textId="425D8FB8" w:rsidR="00800318"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97765E" w:rsidRDefault="0097765E" w:rsidP="0097765E">
      <w:pPr>
        <w:kinsoku w:val="0"/>
        <w:overflowPunct w:val="0"/>
        <w:autoSpaceDE w:val="0"/>
        <w:autoSpaceDN w:val="0"/>
        <w:adjustRightInd w:val="0"/>
        <w:spacing w:before="38"/>
        <w:ind w:left="40"/>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Event Location</w:t>
      </w:r>
    </w:p>
    <w:p w14:paraId="2F12C7BA" w14:textId="3C5E9B49" w:rsidR="0097765E" w:rsidRPr="008F099A" w:rsidRDefault="00800318" w:rsidP="009B4C11">
      <w:pPr>
        <w:kinsoku w:val="0"/>
        <w:overflowPunct w:val="0"/>
        <w:autoSpaceDE w:val="0"/>
        <w:autoSpaceDN w:val="0"/>
        <w:adjustRightInd w:val="0"/>
        <w:spacing w:before="91"/>
        <w:ind w:left="40" w:right="4752"/>
        <w:jc w:val="both"/>
        <w:rPr>
          <w:rFonts w:asciiTheme="minorHAnsi" w:hAnsiTheme="minorHAnsi" w:cs="Calibri (Body)"/>
          <w:color w:val="231F20"/>
        </w:rPr>
      </w:pPr>
      <w:r w:rsidRPr="008F099A">
        <w:rPr>
          <w:rFonts w:asciiTheme="minorHAnsi" w:hAnsiTheme="minorHAnsi" w:cs="Calibri (Body)"/>
          <w:color w:val="231F20"/>
        </w:rPr>
        <w:t>All events</w:t>
      </w:r>
      <w:r w:rsidR="0097765E" w:rsidRPr="0097765E">
        <w:rPr>
          <w:rFonts w:asciiTheme="minorHAnsi" w:hAnsiTheme="minorHAnsi" w:cs="Calibri (Body)"/>
          <w:color w:val="231F20"/>
        </w:rPr>
        <w:t xml:space="preserve"> including </w:t>
      </w:r>
      <w:r w:rsidRPr="008F099A">
        <w:rPr>
          <w:rFonts w:asciiTheme="minorHAnsi" w:hAnsiTheme="minorHAnsi" w:cs="Calibri (Body)"/>
          <w:color w:val="231F20"/>
        </w:rPr>
        <w:t>tutorials</w:t>
      </w:r>
      <w:r w:rsidR="0097765E" w:rsidRPr="0097765E">
        <w:rPr>
          <w:rFonts w:asciiTheme="minorHAnsi" w:hAnsiTheme="minorHAnsi" w:cs="Calibri (Body)"/>
          <w:color w:val="231F20"/>
        </w:rPr>
        <w:t xml:space="preserve">, technical sessions, and exhibits, will occur </w:t>
      </w:r>
      <w:r w:rsidRPr="008F099A">
        <w:rPr>
          <w:rFonts w:asciiTheme="minorHAnsi" w:hAnsiTheme="minorHAnsi" w:cs="Calibri (Body)"/>
          <w:color w:val="231F20"/>
        </w:rPr>
        <w:t>on the hotel property</w:t>
      </w:r>
      <w:r w:rsidR="0097765E" w:rsidRPr="0097765E">
        <w:rPr>
          <w:rFonts w:asciiTheme="minorHAnsi" w:hAnsiTheme="minorHAnsi" w:cs="Calibri (Body)"/>
          <w:color w:val="231F20"/>
        </w:rPr>
        <w:t xml:space="preserve">. </w:t>
      </w:r>
      <w:r w:rsidRPr="008F099A">
        <w:rPr>
          <w:rFonts w:asciiTheme="minorHAnsi" w:hAnsiTheme="minorHAnsi" w:cs="Calibri (Body)"/>
          <w:color w:val="231F20"/>
        </w:rPr>
        <w:t>All</w:t>
      </w:r>
      <w:r w:rsidR="0097765E" w:rsidRPr="0097765E">
        <w:rPr>
          <w:rFonts w:asciiTheme="minorHAnsi" w:hAnsiTheme="minorHAnsi" w:cs="Calibri (Body)"/>
          <w:color w:val="231F20"/>
        </w:rPr>
        <w:t xml:space="preserve"> events, including the opening ceremony and reception, will be clearly marked with signs. </w:t>
      </w:r>
      <w:r w:rsidR="00F73E13" w:rsidRPr="008F099A">
        <w:rPr>
          <w:rFonts w:asciiTheme="minorHAnsi" w:hAnsiTheme="minorHAnsi" w:cs="Calibri (Body)"/>
          <w:color w:val="231F20"/>
        </w:rPr>
        <w:t xml:space="preserve">The </w:t>
      </w:r>
      <w:r w:rsidR="009B4C11">
        <w:rPr>
          <w:rFonts w:asciiTheme="minorHAnsi" w:hAnsiTheme="minorHAnsi" w:cs="Calibri (Body)"/>
          <w:color w:val="231F20"/>
        </w:rPr>
        <w:t>Westin</w:t>
      </w:r>
      <w:r w:rsidR="00F73E13" w:rsidRPr="008F099A">
        <w:rPr>
          <w:rFonts w:asciiTheme="minorHAnsi" w:hAnsiTheme="minorHAnsi" w:cs="Calibri (Body)"/>
          <w:color w:val="231F20"/>
        </w:rPr>
        <w:t xml:space="preserve"> is</w:t>
      </w:r>
      <w:r w:rsidR="0097765E" w:rsidRPr="0097765E">
        <w:rPr>
          <w:rFonts w:asciiTheme="minorHAnsi" w:hAnsiTheme="minorHAnsi" w:cs="Calibri (Body)"/>
          <w:color w:val="231F20"/>
        </w:rPr>
        <w:t xml:space="preserve"> located at </w:t>
      </w:r>
      <w:r w:rsidR="009B4C11" w:rsidRPr="009B4C11">
        <w:rPr>
          <w:rFonts w:asciiTheme="minorHAnsi" w:hAnsiTheme="minorHAnsi" w:cs="Calibri (Body)"/>
          <w:color w:val="231F20"/>
        </w:rPr>
        <w:t>4535 Commerce St.</w:t>
      </w:r>
      <w:r w:rsidR="009B4C11">
        <w:rPr>
          <w:rFonts w:asciiTheme="minorHAnsi" w:hAnsiTheme="minorHAnsi" w:cs="Calibri (Body)"/>
          <w:color w:val="231F20"/>
        </w:rPr>
        <w:t xml:space="preserve">, </w:t>
      </w:r>
      <w:r w:rsidR="009B4C11" w:rsidRPr="009B4C11">
        <w:rPr>
          <w:rFonts w:asciiTheme="minorHAnsi" w:hAnsiTheme="minorHAnsi" w:cs="Calibri (Body)"/>
          <w:color w:val="231F20"/>
        </w:rPr>
        <w:t>Virginia Beach, VA 23462</w:t>
      </w:r>
      <w:r w:rsidR="00F73E13" w:rsidRPr="008F099A">
        <w:rPr>
          <w:rFonts w:asciiTheme="minorHAnsi" w:hAnsiTheme="minorHAnsi" w:cs="Calibri (Body)"/>
          <w:color w:val="231F20"/>
        </w:rPr>
        <w:t xml:space="preserve">. Tel. </w:t>
      </w:r>
      <w:r w:rsidR="009B4C11">
        <w:rPr>
          <w:rFonts w:asciiTheme="minorHAnsi" w:hAnsiTheme="minorHAnsi" w:cs="Calibri (Body)"/>
          <w:color w:val="231F20"/>
        </w:rPr>
        <w:t>757-557-0550</w:t>
      </w:r>
    </w:p>
    <w:p w14:paraId="1ABBDC34" w14:textId="7F4AD557" w:rsidR="00F73E13" w:rsidRPr="008F099A" w:rsidRDefault="00F73E13" w:rsidP="00F73E13">
      <w:pPr>
        <w:kinsoku w:val="0"/>
        <w:overflowPunct w:val="0"/>
        <w:autoSpaceDE w:val="0"/>
        <w:autoSpaceDN w:val="0"/>
        <w:adjustRightInd w:val="0"/>
        <w:spacing w:before="151"/>
        <w:outlineLvl w:val="0"/>
        <w:rPr>
          <w:rFonts w:asciiTheme="minorHAnsi" w:hAnsiTheme="minorHAnsi" w:cs="Calibri (Body)"/>
          <w:color w:val="231F20"/>
          <w:sz w:val="4"/>
          <w:szCs w:val="4"/>
        </w:rPr>
      </w:pPr>
    </w:p>
    <w:p w14:paraId="7E8502AF" w14:textId="01FA669D" w:rsidR="0097765E" w:rsidRPr="0097765E" w:rsidRDefault="0097765E" w:rsidP="00F73E13">
      <w:pPr>
        <w:kinsoku w:val="0"/>
        <w:overflowPunct w:val="0"/>
        <w:autoSpaceDE w:val="0"/>
        <w:autoSpaceDN w:val="0"/>
        <w:adjustRightInd w:val="0"/>
        <w:spacing w:before="151"/>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Hotel</w:t>
      </w:r>
      <w:r w:rsidR="008F099A">
        <w:rPr>
          <w:rFonts w:asciiTheme="minorHAnsi" w:hAnsiTheme="minorHAnsi" w:cs="Calibri (Body)"/>
          <w:b/>
          <w:bCs/>
          <w:i/>
          <w:iCs/>
          <w:color w:val="0070C0"/>
          <w:w w:val="110"/>
        </w:rPr>
        <w:t xml:space="preserve"> </w:t>
      </w:r>
      <w:r w:rsidRPr="0097765E">
        <w:rPr>
          <w:rFonts w:asciiTheme="minorHAnsi" w:hAnsiTheme="minorHAnsi" w:cs="Calibri (Body)"/>
          <w:b/>
          <w:bCs/>
          <w:i/>
          <w:iCs/>
          <w:color w:val="0070C0"/>
          <w:w w:val="110"/>
        </w:rPr>
        <w:t>Reservations</w:t>
      </w:r>
    </w:p>
    <w:p w14:paraId="4F8A04E7" w14:textId="6F7BB6EE" w:rsidR="0097765E" w:rsidRDefault="00436BEB" w:rsidP="00F73E13">
      <w:pPr>
        <w:kinsoku w:val="0"/>
        <w:overflowPunct w:val="0"/>
        <w:autoSpaceDE w:val="0"/>
        <w:autoSpaceDN w:val="0"/>
        <w:adjustRightInd w:val="0"/>
        <w:spacing w:before="91"/>
        <w:ind w:left="40" w:right="4733"/>
        <w:jc w:val="both"/>
        <w:rPr>
          <w:rFonts w:asciiTheme="minorHAnsi" w:hAnsiTheme="minorHAnsi" w:cs="Calibri (Body)"/>
          <w:b/>
          <w:bCs/>
          <w:i/>
          <w:iCs/>
          <w:color w:val="0070C0"/>
          <w:w w:val="110"/>
        </w:rPr>
      </w:pPr>
      <w:r>
        <w:rPr>
          <w:rFonts w:asciiTheme="minorHAnsi" w:hAnsiTheme="minorHAnsi" w:cs="Calibri (Body)"/>
          <w:b/>
          <w:bCs/>
          <w:noProof/>
          <w:color w:val="231F20"/>
        </w:rPr>
        <w:drawing>
          <wp:anchor distT="0" distB="0" distL="114300" distR="114300" simplePos="0" relativeHeight="251660288" behindDoc="0" locked="0" layoutInCell="1" allowOverlap="1" wp14:anchorId="1FFB7DCD" wp14:editId="6F91A59D">
            <wp:simplePos x="0" y="0"/>
            <wp:positionH relativeFrom="column">
              <wp:posOffset>3987800</wp:posOffset>
            </wp:positionH>
            <wp:positionV relativeFrom="paragraph">
              <wp:posOffset>519902</wp:posOffset>
            </wp:positionV>
            <wp:extent cx="2903706" cy="1929436"/>
            <wp:effectExtent l="0" t="0" r="508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903706" cy="1929436"/>
                    </a:xfrm>
                    <a:prstGeom prst="rect">
                      <a:avLst/>
                    </a:prstGeom>
                  </pic:spPr>
                </pic:pic>
              </a:graphicData>
            </a:graphic>
            <wp14:sizeRelH relativeFrom="page">
              <wp14:pctWidth>0</wp14:pctWidth>
            </wp14:sizeRelH>
            <wp14:sizeRelV relativeFrom="page">
              <wp14:pctHeight>0</wp14:pctHeight>
            </wp14:sizeRelV>
          </wp:anchor>
        </w:drawing>
      </w:r>
      <w:r w:rsidR="00F73E13" w:rsidRPr="008F099A">
        <w:rPr>
          <w:rFonts w:asciiTheme="minorHAnsi" w:hAnsiTheme="minorHAnsi" w:cs="Calibri (Body)"/>
          <w:color w:val="231F20"/>
        </w:rPr>
        <w:t>ITEA is pleased to offer a special government per diem rate of $</w:t>
      </w:r>
      <w:r w:rsidR="009B4C11">
        <w:rPr>
          <w:rFonts w:asciiTheme="minorHAnsi" w:hAnsiTheme="minorHAnsi" w:cs="Calibri (Body)"/>
          <w:color w:val="231F20"/>
        </w:rPr>
        <w:t>106</w:t>
      </w:r>
      <w:r w:rsidR="00F73E13" w:rsidRPr="008F099A">
        <w:rPr>
          <w:rFonts w:asciiTheme="minorHAnsi" w:hAnsiTheme="minorHAnsi" w:cs="Calibri (Body)"/>
          <w:color w:val="231F20"/>
        </w:rPr>
        <w:t xml:space="preserve"> per night. </w:t>
      </w:r>
      <w:r w:rsidR="0097765E" w:rsidRPr="0097765E">
        <w:rPr>
          <w:rFonts w:asciiTheme="minorHAnsi" w:hAnsiTheme="minorHAnsi" w:cs="Calibri (Body)"/>
          <w:color w:val="231F20"/>
        </w:rPr>
        <w:t xml:space="preserve"> </w:t>
      </w:r>
      <w:r w:rsidR="00F73E13" w:rsidRPr="008F099A">
        <w:rPr>
          <w:rFonts w:asciiTheme="minorHAnsi" w:hAnsiTheme="minorHAnsi" w:cs="Calibri (Body)"/>
          <w:i/>
          <w:iCs/>
          <w:color w:val="000000" w:themeColor="text1"/>
        </w:rPr>
        <w:t>P</w:t>
      </w:r>
      <w:r w:rsidR="0097765E" w:rsidRPr="0097765E">
        <w:rPr>
          <w:rFonts w:asciiTheme="minorHAnsi" w:hAnsiTheme="minorHAnsi" w:cs="Calibri (Body)"/>
          <w:i/>
          <w:iCs/>
          <w:color w:val="000000" w:themeColor="text1"/>
        </w:rPr>
        <w:t xml:space="preserve">lease specify that you will be attending the </w:t>
      </w:r>
      <w:r w:rsidR="00F73E13" w:rsidRPr="008F099A">
        <w:rPr>
          <w:rFonts w:asciiTheme="minorHAnsi" w:hAnsiTheme="minorHAnsi" w:cs="Calibri (Body)"/>
          <w:i/>
          <w:iCs/>
          <w:color w:val="000000" w:themeColor="text1"/>
        </w:rPr>
        <w:t>ITEA</w:t>
      </w:r>
      <w:r w:rsidR="0097765E" w:rsidRPr="0097765E">
        <w:rPr>
          <w:rFonts w:asciiTheme="minorHAnsi" w:hAnsiTheme="minorHAnsi" w:cs="Calibri (Body)"/>
          <w:i/>
          <w:iCs/>
          <w:color w:val="000000" w:themeColor="text1"/>
        </w:rPr>
        <w:t xml:space="preserve"> </w:t>
      </w:r>
      <w:r w:rsidR="00F73E13" w:rsidRPr="008F099A">
        <w:rPr>
          <w:rFonts w:asciiTheme="minorHAnsi" w:hAnsiTheme="minorHAnsi" w:cs="Calibri (Body)"/>
          <w:i/>
          <w:iCs/>
          <w:color w:val="000000" w:themeColor="text1"/>
        </w:rPr>
        <w:t>workshop</w:t>
      </w:r>
      <w:r w:rsidR="0097765E" w:rsidRPr="0097765E">
        <w:rPr>
          <w:rFonts w:asciiTheme="minorHAnsi" w:hAnsiTheme="minorHAnsi" w:cs="Calibri (Body)"/>
          <w:i/>
          <w:iCs/>
          <w:color w:val="000000" w:themeColor="text1"/>
        </w:rPr>
        <w:t xml:space="preserve"> when booking your reservation</w:t>
      </w:r>
      <w:r w:rsidR="009B4C11">
        <w:rPr>
          <w:rFonts w:asciiTheme="minorHAnsi" w:hAnsiTheme="minorHAnsi" w:cs="Calibri (Body)"/>
          <w:i/>
          <w:iCs/>
          <w:color w:val="000000" w:themeColor="text1"/>
        </w:rPr>
        <w:t>.</w:t>
      </w:r>
    </w:p>
    <w:p w14:paraId="09AEA303" w14:textId="5A6C164B" w:rsidR="008F099A" w:rsidRPr="0097765E" w:rsidRDefault="008F099A" w:rsidP="00F73E13">
      <w:pPr>
        <w:kinsoku w:val="0"/>
        <w:overflowPunct w:val="0"/>
        <w:autoSpaceDE w:val="0"/>
        <w:autoSpaceDN w:val="0"/>
        <w:adjustRightInd w:val="0"/>
        <w:spacing w:before="91"/>
        <w:ind w:left="40" w:right="4733"/>
        <w:jc w:val="both"/>
        <w:rPr>
          <w:rFonts w:asciiTheme="minorHAnsi" w:hAnsiTheme="minorHAnsi" w:cs="Calibri (Body)"/>
          <w:i/>
          <w:iCs/>
          <w:color w:val="EF3E33"/>
        </w:rPr>
      </w:pPr>
    </w:p>
    <w:p w14:paraId="7CEB04DB" w14:textId="134C418F" w:rsidR="0097765E" w:rsidRDefault="0097765E" w:rsidP="0097765E">
      <w:pPr>
        <w:kinsoku w:val="0"/>
        <w:overflowPunct w:val="0"/>
        <w:autoSpaceDE w:val="0"/>
        <w:autoSpaceDN w:val="0"/>
        <w:adjustRightInd w:val="0"/>
        <w:spacing w:before="57"/>
        <w:ind w:left="40"/>
        <w:jc w:val="both"/>
        <w:rPr>
          <w:rFonts w:asciiTheme="minorHAnsi" w:hAnsiTheme="minorHAnsi" w:cs="Calibri (Body)"/>
          <w:color w:val="231F20"/>
        </w:rPr>
      </w:pPr>
      <w:r w:rsidRPr="0097765E">
        <w:rPr>
          <w:rFonts w:asciiTheme="minorHAnsi" w:hAnsiTheme="minorHAnsi" w:cs="Calibri (Body)"/>
          <w:b/>
          <w:bCs/>
          <w:color w:val="231F20"/>
        </w:rPr>
        <w:t xml:space="preserve">Room Block Cut-Off: </w:t>
      </w:r>
      <w:r w:rsidR="009B4C11">
        <w:rPr>
          <w:rFonts w:asciiTheme="minorHAnsi" w:hAnsiTheme="minorHAnsi" w:cs="Calibri (Body)"/>
          <w:color w:val="231F20"/>
        </w:rPr>
        <w:t>August 26</w:t>
      </w:r>
      <w:r w:rsidR="00F73E13" w:rsidRPr="008F099A">
        <w:rPr>
          <w:rFonts w:asciiTheme="minorHAnsi" w:hAnsiTheme="minorHAnsi" w:cs="Calibri (Body)"/>
          <w:color w:val="231F20"/>
        </w:rPr>
        <w:t>, 2022</w:t>
      </w:r>
    </w:p>
    <w:p w14:paraId="09AEA215" w14:textId="2FC45F2B" w:rsidR="008F099A" w:rsidRPr="0097765E" w:rsidRDefault="008F099A" w:rsidP="0097765E">
      <w:pPr>
        <w:kinsoku w:val="0"/>
        <w:overflowPunct w:val="0"/>
        <w:autoSpaceDE w:val="0"/>
        <w:autoSpaceDN w:val="0"/>
        <w:adjustRightInd w:val="0"/>
        <w:spacing w:before="57"/>
        <w:ind w:left="40"/>
        <w:jc w:val="both"/>
        <w:rPr>
          <w:rFonts w:asciiTheme="minorHAnsi" w:hAnsiTheme="minorHAnsi" w:cs="Calibri (Body)"/>
          <w:color w:val="231F20"/>
          <w:sz w:val="15"/>
          <w:szCs w:val="12"/>
        </w:rPr>
      </w:pPr>
    </w:p>
    <w:p w14:paraId="5F2637D3" w14:textId="4379C722" w:rsidR="0097765E" w:rsidRDefault="0097765E" w:rsidP="0097765E">
      <w:pPr>
        <w:kinsoku w:val="0"/>
        <w:overflowPunct w:val="0"/>
        <w:autoSpaceDE w:val="0"/>
        <w:autoSpaceDN w:val="0"/>
        <w:adjustRightInd w:val="0"/>
        <w:spacing w:before="58"/>
        <w:ind w:left="39" w:right="4752"/>
        <w:jc w:val="both"/>
        <w:rPr>
          <w:rFonts w:asciiTheme="minorHAnsi" w:hAnsiTheme="minorHAnsi" w:cs="Calibri (Body)"/>
          <w:b/>
          <w:bCs/>
          <w:color w:val="231F20"/>
        </w:rPr>
      </w:pPr>
      <w:r w:rsidRPr="0097765E">
        <w:rPr>
          <w:rFonts w:asciiTheme="minorHAnsi" w:hAnsiTheme="minorHAnsi" w:cs="Calibri (Body)"/>
          <w:b/>
          <w:bCs/>
          <w:color w:val="231F20"/>
        </w:rPr>
        <w:t>Reservations</w:t>
      </w:r>
      <w:r w:rsidR="00F73E13" w:rsidRPr="008F099A">
        <w:rPr>
          <w:rFonts w:asciiTheme="minorHAnsi" w:hAnsiTheme="minorHAnsi" w:cs="Calibri (Body)"/>
          <w:b/>
          <w:bCs/>
          <w:color w:val="231F20"/>
        </w:rPr>
        <w:t xml:space="preserve"> </w:t>
      </w:r>
      <w:r w:rsidRPr="0097765E">
        <w:rPr>
          <w:rFonts w:asciiTheme="minorHAnsi" w:hAnsiTheme="minorHAnsi" w:cs="Calibri (Body)"/>
          <w:b/>
          <w:bCs/>
          <w:color w:val="231F20"/>
        </w:rPr>
        <w:t xml:space="preserve">via Web: </w:t>
      </w:r>
      <w:hyperlink r:id="rId15" w:history="1">
        <w:r w:rsidR="009B4C11">
          <w:rPr>
            <w:rStyle w:val="Hyperlink"/>
            <w:rFonts w:asciiTheme="minorHAnsi" w:hAnsiTheme="minorHAnsi" w:cs="Calibri (Body)"/>
            <w:b/>
            <w:bCs/>
          </w:rPr>
          <w:t>Westin Reservation Link</w:t>
        </w:r>
      </w:hyperlink>
    </w:p>
    <w:p w14:paraId="2FA605A5" w14:textId="01D3423F" w:rsidR="008F099A" w:rsidRPr="0097765E" w:rsidRDefault="008F099A" w:rsidP="0097765E">
      <w:pPr>
        <w:kinsoku w:val="0"/>
        <w:overflowPunct w:val="0"/>
        <w:autoSpaceDE w:val="0"/>
        <w:autoSpaceDN w:val="0"/>
        <w:adjustRightInd w:val="0"/>
        <w:spacing w:before="58"/>
        <w:ind w:left="39" w:right="4752"/>
        <w:jc w:val="both"/>
        <w:rPr>
          <w:rFonts w:asciiTheme="minorHAnsi" w:hAnsiTheme="minorHAnsi" w:cs="Calibri (Body)"/>
          <w:color w:val="231F20"/>
          <w:sz w:val="15"/>
          <w:szCs w:val="12"/>
        </w:rPr>
      </w:pPr>
    </w:p>
    <w:p w14:paraId="2650D5EA" w14:textId="6039950A" w:rsidR="00436BEB" w:rsidRDefault="0097765E" w:rsidP="00C643BF">
      <w:pPr>
        <w:rPr>
          <w:rFonts w:asciiTheme="minorHAnsi" w:hAnsiTheme="minorHAnsi" w:cs="Calibri (Body)"/>
          <w:color w:val="231F20"/>
        </w:rPr>
      </w:pPr>
      <w:r w:rsidRPr="0097765E">
        <w:rPr>
          <w:rFonts w:asciiTheme="minorHAnsi" w:hAnsiTheme="minorHAnsi" w:cs="Calibri (Body)"/>
          <w:b/>
          <w:bCs/>
          <w:color w:val="231F20"/>
        </w:rPr>
        <w:t>Cancellations:</w:t>
      </w:r>
      <w:r w:rsidR="00F73E13" w:rsidRPr="008F099A">
        <w:rPr>
          <w:rFonts w:asciiTheme="minorHAnsi" w:hAnsiTheme="minorHAnsi" w:cs="Calibri (Body)"/>
          <w:b/>
          <w:bCs/>
          <w:color w:val="231F20"/>
        </w:rPr>
        <w:t xml:space="preserve"> </w:t>
      </w:r>
      <w:r w:rsidR="008F099A" w:rsidRPr="008F099A">
        <w:rPr>
          <w:rFonts w:asciiTheme="minorHAnsi" w:hAnsiTheme="minorHAnsi" w:cs="Calibri (Body)"/>
          <w:color w:val="231F20"/>
        </w:rPr>
        <w:t xml:space="preserve">The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hotel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requires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a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48</w:t>
      </w:r>
      <w:r w:rsidRPr="0097765E">
        <w:rPr>
          <w:rFonts w:asciiTheme="minorHAnsi" w:hAnsiTheme="minorHAnsi" w:cs="Calibri (Body)"/>
          <w:color w:val="231F20"/>
        </w:rPr>
        <w:t xml:space="preserve">-hour cancellation </w:t>
      </w:r>
    </w:p>
    <w:p w14:paraId="418BC93C" w14:textId="7FE1A79B"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notice prior to the reservation date. Late cancellations will </w:t>
      </w:r>
    </w:p>
    <w:p w14:paraId="50E4EDBB" w14:textId="27B5A4A4"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result in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the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first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night’s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stay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being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billed to your credit </w:t>
      </w:r>
    </w:p>
    <w:p w14:paraId="08B93A31" w14:textId="7E79F6B3" w:rsidR="0097765E" w:rsidRPr="00436BEB" w:rsidRDefault="0097765E" w:rsidP="00436BEB">
      <w:r w:rsidRPr="0097765E">
        <w:rPr>
          <w:rFonts w:asciiTheme="minorHAnsi" w:hAnsiTheme="minorHAnsi" w:cs="Calibri (Body)"/>
          <w:color w:val="231F20"/>
        </w:rPr>
        <w:t>card.</w:t>
      </w:r>
      <w:r w:rsidR="00C643BF" w:rsidRPr="00C643BF">
        <w:t xml:space="preserve"> </w:t>
      </w:r>
      <w:r w:rsidR="00C643BF" w:rsidRPr="00C643BF">
        <w:fldChar w:fldCharType="begin"/>
      </w:r>
      <w:r w:rsidR="00C643BF" w:rsidRPr="00C643BF">
        <w:instrText xml:space="preserve"> INCLUDEPICTURE "https://media.radissonhotelsamericas.com/image/radisson-hotel-el-paso-airport/pooloutdoor/20828-139319-f64966329_3xl.jpg?impolicy=CustomCrop&amp;cwidth=800&amp;cheight=610" \* MERGEFORMATINET </w:instrText>
      </w:r>
      <w:r w:rsidR="00000000">
        <w:fldChar w:fldCharType="separate"/>
      </w:r>
      <w:r w:rsidR="00C643BF" w:rsidRPr="00C643BF">
        <w:fldChar w:fldCharType="end"/>
      </w:r>
    </w:p>
    <w:p w14:paraId="416C014E" w14:textId="6E8F375E"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sz w:val="15"/>
          <w:szCs w:val="12"/>
        </w:rPr>
      </w:pPr>
    </w:p>
    <w:p w14:paraId="44FA1496" w14:textId="14372C62" w:rsidR="0097765E" w:rsidRDefault="001D1A21" w:rsidP="0097765E">
      <w:pPr>
        <w:kinsoku w:val="0"/>
        <w:overflowPunct w:val="0"/>
        <w:autoSpaceDE w:val="0"/>
        <w:autoSpaceDN w:val="0"/>
        <w:adjustRightInd w:val="0"/>
        <w:spacing w:before="63"/>
        <w:ind w:left="39" w:right="4752"/>
        <w:jc w:val="both"/>
        <w:rPr>
          <w:rFonts w:asciiTheme="minorHAnsi" w:hAnsiTheme="minorHAnsi" w:cs="Calibri (Body)"/>
          <w:color w:val="231F20"/>
        </w:rPr>
      </w:pPr>
      <w:r w:rsidRPr="00C643BF">
        <w:rPr>
          <w:noProof/>
        </w:rPr>
        <w:drawing>
          <wp:anchor distT="0" distB="0" distL="114300" distR="114300" simplePos="0" relativeHeight="251661312" behindDoc="0" locked="0" layoutInCell="1" allowOverlap="1" wp14:anchorId="03C45FFF" wp14:editId="1BBF0E4C">
            <wp:simplePos x="0" y="0"/>
            <wp:positionH relativeFrom="column">
              <wp:posOffset>3987800</wp:posOffset>
            </wp:positionH>
            <wp:positionV relativeFrom="paragraph">
              <wp:posOffset>391632</wp:posOffset>
            </wp:positionV>
            <wp:extent cx="2891790" cy="192151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91790" cy="1921518"/>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5E" w:rsidRPr="0097765E">
        <w:rPr>
          <w:rFonts w:asciiTheme="minorHAnsi" w:hAnsiTheme="minorHAnsi" w:cs="Calibri (Body)"/>
          <w:b/>
          <w:bCs/>
          <w:color w:val="231F20"/>
        </w:rPr>
        <w:t>Check-In/Check-O</w:t>
      </w:r>
      <w:r w:rsidR="0097765E" w:rsidRPr="008F099A">
        <w:rPr>
          <w:rFonts w:asciiTheme="minorHAnsi" w:hAnsiTheme="minorHAnsi" w:cs="Calibri (Body)"/>
          <w:b/>
          <w:bCs/>
          <w:color w:val="231F20"/>
        </w:rPr>
        <w:t xml:space="preserve">ut: </w:t>
      </w:r>
      <w:r w:rsidR="00F73E13" w:rsidRPr="008F099A">
        <w:rPr>
          <w:rFonts w:asciiTheme="minorHAnsi" w:hAnsiTheme="minorHAnsi" w:cs="Calibri (Body)"/>
          <w:color w:val="231F20"/>
        </w:rPr>
        <w:t>C</w:t>
      </w:r>
      <w:r w:rsidR="0097765E" w:rsidRPr="0097765E">
        <w:rPr>
          <w:rFonts w:asciiTheme="minorHAnsi" w:hAnsiTheme="minorHAnsi" w:cs="Calibri (Body)"/>
          <w:color w:val="231F20"/>
        </w:rPr>
        <w:t>heck-In</w:t>
      </w:r>
      <w:r w:rsidR="008F099A">
        <w:rPr>
          <w:rFonts w:asciiTheme="minorHAnsi" w:hAnsiTheme="minorHAnsi" w:cs="Calibri (Body)"/>
          <w:color w:val="231F20"/>
        </w:rPr>
        <w:t xml:space="preserve"> time is </w:t>
      </w:r>
      <w:r w:rsidR="009B4C11">
        <w:rPr>
          <w:rFonts w:asciiTheme="minorHAnsi" w:hAnsiTheme="minorHAnsi" w:cs="Calibri (Body)"/>
          <w:color w:val="231F20"/>
        </w:rPr>
        <w:t>4</w:t>
      </w:r>
      <w:r w:rsidR="008F099A">
        <w:rPr>
          <w:rFonts w:asciiTheme="minorHAnsi" w:hAnsiTheme="minorHAnsi" w:cs="Calibri (Body)"/>
          <w:color w:val="231F20"/>
        </w:rPr>
        <w:t xml:space="preserve">:00pm and Check-out time is 12:00pm. </w:t>
      </w:r>
      <w:r w:rsidR="0097765E" w:rsidRPr="0097765E">
        <w:rPr>
          <w:rFonts w:asciiTheme="minorHAnsi" w:hAnsiTheme="minorHAnsi" w:cs="Calibri (Body)"/>
          <w:color w:val="231F20"/>
        </w:rPr>
        <w:t xml:space="preserve"> </w:t>
      </w:r>
    </w:p>
    <w:p w14:paraId="6DE73ED7" w14:textId="0CE72970"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w w:val="99"/>
          <w:sz w:val="15"/>
          <w:szCs w:val="12"/>
        </w:rPr>
      </w:pPr>
    </w:p>
    <w:p w14:paraId="48F48D77" w14:textId="26437169" w:rsidR="0097765E" w:rsidRDefault="0097765E" w:rsidP="0097765E">
      <w:pPr>
        <w:kinsoku w:val="0"/>
        <w:overflowPunct w:val="0"/>
        <w:autoSpaceDE w:val="0"/>
        <w:autoSpaceDN w:val="0"/>
        <w:adjustRightInd w:val="0"/>
        <w:spacing w:before="61"/>
        <w:ind w:left="39" w:right="4755"/>
        <w:jc w:val="both"/>
        <w:rPr>
          <w:rFonts w:asciiTheme="minorHAnsi" w:hAnsiTheme="minorHAnsi" w:cs="Calibri (Body)"/>
          <w:color w:val="231F20"/>
        </w:rPr>
      </w:pPr>
      <w:r w:rsidRPr="0097765E">
        <w:rPr>
          <w:rFonts w:asciiTheme="minorHAnsi" w:hAnsiTheme="minorHAnsi" w:cs="Calibri (Body)"/>
          <w:b/>
          <w:bCs/>
          <w:color w:val="231F20"/>
        </w:rPr>
        <w:t>Internet:</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r w:rsidRPr="0097765E">
        <w:rPr>
          <w:rFonts w:asciiTheme="minorHAnsi" w:hAnsiTheme="minorHAnsi" w:cs="Calibri (Body)"/>
          <w:color w:val="231F20"/>
        </w:rPr>
        <w:t xml:space="preserve"> </w:t>
      </w:r>
      <w:proofErr w:type="spellStart"/>
      <w:r w:rsidRPr="0097765E">
        <w:rPr>
          <w:rFonts w:asciiTheme="minorHAnsi" w:hAnsiTheme="minorHAnsi" w:cs="Calibri (Body)"/>
          <w:color w:val="231F20"/>
        </w:rPr>
        <w:t>WiFi</w:t>
      </w:r>
      <w:proofErr w:type="spellEnd"/>
      <w:r w:rsidRPr="0097765E">
        <w:rPr>
          <w:rFonts w:asciiTheme="minorHAnsi" w:hAnsiTheme="minorHAnsi" w:cs="Calibri (Body)"/>
          <w:color w:val="231F20"/>
        </w:rPr>
        <w:t xml:space="preserve"> </w:t>
      </w:r>
      <w:r w:rsidR="008F099A">
        <w:rPr>
          <w:rFonts w:asciiTheme="minorHAnsi" w:hAnsiTheme="minorHAnsi" w:cs="Calibri (Body)"/>
          <w:color w:val="231F20"/>
        </w:rPr>
        <w:t>throughout</w:t>
      </w:r>
      <w:r w:rsidRPr="0097765E">
        <w:rPr>
          <w:rFonts w:asciiTheme="minorHAnsi" w:hAnsiTheme="minorHAnsi" w:cs="Calibri (Body)"/>
          <w:color w:val="231F20"/>
        </w:rPr>
        <w:t xml:space="preserve"> the hotel (includes convention space</w:t>
      </w:r>
      <w:r w:rsidR="008F099A">
        <w:rPr>
          <w:rFonts w:asciiTheme="minorHAnsi" w:hAnsiTheme="minorHAnsi" w:cs="Calibri (Body)"/>
          <w:color w:val="231F20"/>
        </w:rPr>
        <w:t xml:space="preserve"> and sleeping rooms</w:t>
      </w:r>
      <w:r w:rsidRPr="0097765E">
        <w:rPr>
          <w:rFonts w:asciiTheme="minorHAnsi" w:hAnsiTheme="minorHAnsi" w:cs="Calibri (Body)"/>
          <w:color w:val="231F20"/>
        </w:rPr>
        <w:t>).</w:t>
      </w:r>
    </w:p>
    <w:p w14:paraId="1159012B" w14:textId="663DF7B8" w:rsidR="008F099A" w:rsidRPr="0097765E" w:rsidRDefault="008F099A" w:rsidP="0097765E">
      <w:pPr>
        <w:kinsoku w:val="0"/>
        <w:overflowPunct w:val="0"/>
        <w:autoSpaceDE w:val="0"/>
        <w:autoSpaceDN w:val="0"/>
        <w:adjustRightInd w:val="0"/>
        <w:spacing w:before="61"/>
        <w:ind w:left="39" w:right="4755"/>
        <w:jc w:val="both"/>
        <w:rPr>
          <w:rFonts w:asciiTheme="minorHAnsi" w:hAnsiTheme="minorHAnsi" w:cs="Calibri (Body)"/>
          <w:color w:val="231F20"/>
          <w:sz w:val="15"/>
          <w:szCs w:val="12"/>
        </w:rPr>
      </w:pPr>
    </w:p>
    <w:p w14:paraId="0554E298" w14:textId="7F8A19F0" w:rsidR="0097765E" w:rsidRDefault="0097765E" w:rsidP="0097765E">
      <w:pPr>
        <w:kinsoku w:val="0"/>
        <w:overflowPunct w:val="0"/>
        <w:autoSpaceDE w:val="0"/>
        <w:autoSpaceDN w:val="0"/>
        <w:adjustRightInd w:val="0"/>
        <w:spacing w:before="65"/>
        <w:ind w:right="4752"/>
        <w:jc w:val="both"/>
        <w:rPr>
          <w:rFonts w:asciiTheme="minorHAnsi" w:hAnsiTheme="minorHAnsi" w:cs="Calibri (Body)"/>
          <w:color w:val="231F20"/>
        </w:rPr>
      </w:pPr>
      <w:r w:rsidRPr="0097765E">
        <w:rPr>
          <w:rFonts w:asciiTheme="minorHAnsi" w:hAnsiTheme="minorHAnsi" w:cs="Calibri (Body)"/>
          <w:b/>
          <w:bCs/>
          <w:color w:val="231F20"/>
        </w:rPr>
        <w:t>Parking:</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p>
    <w:p w14:paraId="7011FCF4" w14:textId="7D2204B6" w:rsidR="00C643BF" w:rsidRPr="001D1A21" w:rsidRDefault="00C643BF" w:rsidP="0097765E">
      <w:pPr>
        <w:kinsoku w:val="0"/>
        <w:overflowPunct w:val="0"/>
        <w:autoSpaceDE w:val="0"/>
        <w:autoSpaceDN w:val="0"/>
        <w:adjustRightInd w:val="0"/>
        <w:spacing w:before="65"/>
        <w:ind w:right="4752"/>
        <w:jc w:val="both"/>
        <w:rPr>
          <w:rFonts w:asciiTheme="minorHAnsi" w:hAnsiTheme="minorHAnsi" w:cs="Calibri (Body)"/>
          <w:color w:val="231F20"/>
          <w:sz w:val="15"/>
          <w:szCs w:val="12"/>
        </w:rPr>
      </w:pPr>
    </w:p>
    <w:p w14:paraId="4D82599F" w14:textId="58F10C5B" w:rsidR="00C643BF" w:rsidRPr="0097765E" w:rsidRDefault="00C643BF" w:rsidP="00C643BF">
      <w:pPr>
        <w:kinsoku w:val="0"/>
        <w:overflowPunct w:val="0"/>
        <w:autoSpaceDE w:val="0"/>
        <w:autoSpaceDN w:val="0"/>
        <w:adjustRightInd w:val="0"/>
        <w:spacing w:before="65"/>
        <w:ind w:right="4752"/>
        <w:jc w:val="both"/>
        <w:rPr>
          <w:rFonts w:asciiTheme="minorHAnsi" w:hAnsiTheme="minorHAnsi" w:cs="Calibri (Body)"/>
          <w:color w:val="231F20"/>
        </w:rPr>
      </w:pPr>
      <w:r>
        <w:rPr>
          <w:rFonts w:asciiTheme="minorHAnsi" w:hAnsiTheme="minorHAnsi" w:cs="Calibri (Body)"/>
          <w:b/>
          <w:bCs/>
          <w:color w:val="231F20"/>
        </w:rPr>
        <w:t>Extras</w:t>
      </w:r>
      <w:r w:rsidRPr="0097765E">
        <w:rPr>
          <w:rFonts w:asciiTheme="minorHAnsi" w:hAnsiTheme="minorHAnsi" w:cs="Calibri (Body)"/>
          <w:b/>
          <w:bCs/>
          <w:color w:val="231F20"/>
        </w:rPr>
        <w:t>:</w:t>
      </w:r>
      <w:r w:rsidRPr="008F099A">
        <w:rPr>
          <w:rFonts w:asciiTheme="minorHAnsi" w:hAnsiTheme="minorHAnsi" w:cs="Calibri (Body)"/>
          <w:b/>
          <w:bCs/>
          <w:color w:val="231F20"/>
        </w:rPr>
        <w:t xml:space="preserve"> </w:t>
      </w:r>
      <w:r w:rsidR="008A4B1B">
        <w:rPr>
          <w:rFonts w:asciiTheme="minorHAnsi" w:hAnsiTheme="minorHAnsi" w:cs="Calibri (Body)"/>
          <w:color w:val="231F20"/>
        </w:rPr>
        <w:t xml:space="preserve">The hotel is located in the heart of </w:t>
      </w:r>
      <w:hyperlink r:id="rId17" w:history="1">
        <w:r w:rsidR="008A4B1B" w:rsidRPr="008A4B1B">
          <w:rPr>
            <w:rStyle w:val="Hyperlink"/>
            <w:rFonts w:asciiTheme="minorHAnsi" w:hAnsiTheme="minorHAnsi" w:cs="Calibri (Body)"/>
            <w:b/>
            <w:bCs/>
          </w:rPr>
          <w:t>Virginia Beach Town Center</w:t>
        </w:r>
      </w:hyperlink>
      <w:r w:rsidR="008A4B1B" w:rsidRPr="008A4B1B">
        <w:rPr>
          <w:rFonts w:asciiTheme="minorHAnsi" w:hAnsiTheme="minorHAnsi" w:cs="Calibri (Body)"/>
          <w:b/>
          <w:bCs/>
          <w:color w:val="231F20"/>
        </w:rPr>
        <w:t xml:space="preserve">. </w:t>
      </w:r>
      <w:r w:rsidR="008A4B1B">
        <w:rPr>
          <w:rFonts w:asciiTheme="minorHAnsi" w:hAnsiTheme="minorHAnsi" w:cs="Calibri (Body)"/>
          <w:color w:val="231F20"/>
        </w:rPr>
        <w:t xml:space="preserve">The hotel is withing walking distance to over 25 </w:t>
      </w:r>
      <w:r w:rsidR="008A4B1B" w:rsidRPr="008A4B1B">
        <w:rPr>
          <w:rFonts w:asciiTheme="minorHAnsi" w:hAnsiTheme="minorHAnsi" w:cs="Calibri (Body)"/>
          <w:color w:val="231F20"/>
        </w:rPr>
        <w:t xml:space="preserve">restaurants, shopping, learning institutions and 6 entertainment venues which include APEX Entertainment, 2 performing arts centers, a comedy club, paint bar, and movie theater. </w:t>
      </w:r>
    </w:p>
    <w:p w14:paraId="1D1BC5DC" w14:textId="77777777" w:rsidR="00C643BF" w:rsidRPr="0097765E" w:rsidRDefault="00C643BF" w:rsidP="0097765E">
      <w:pPr>
        <w:kinsoku w:val="0"/>
        <w:overflowPunct w:val="0"/>
        <w:autoSpaceDE w:val="0"/>
        <w:autoSpaceDN w:val="0"/>
        <w:adjustRightInd w:val="0"/>
        <w:spacing w:before="65"/>
        <w:ind w:right="4752"/>
        <w:jc w:val="both"/>
        <w:rPr>
          <w:rFonts w:asciiTheme="minorHAnsi" w:hAnsiTheme="minorHAnsi" w:cs="Calibri (Body)"/>
          <w:color w:val="231F20"/>
        </w:rPr>
      </w:pPr>
    </w:p>
    <w:p w14:paraId="6444236E" w14:textId="153F9804" w:rsidR="0097765E" w:rsidRDefault="0097765E" w:rsidP="00FC12A6">
      <w:pPr>
        <w:pStyle w:val="NoSpacing"/>
        <w:spacing w:after="80"/>
        <w:rPr>
          <w:rFonts w:eastAsia="Times New Roman" w:cstheme="minorHAnsi"/>
          <w:sz w:val="24"/>
          <w:szCs w:val="24"/>
        </w:rPr>
      </w:pPr>
    </w:p>
    <w:p w14:paraId="78C9EC76" w14:textId="77777777" w:rsidR="0097765E" w:rsidRPr="007E55A5" w:rsidRDefault="0097765E" w:rsidP="00FC12A6">
      <w:pPr>
        <w:pStyle w:val="NoSpacing"/>
        <w:spacing w:after="80"/>
        <w:rPr>
          <w:rFonts w:eastAsia="Times New Roman" w:cstheme="minorHAnsi"/>
          <w:sz w:val="24"/>
          <w:szCs w:val="24"/>
        </w:rPr>
      </w:pPr>
    </w:p>
    <w:p w14:paraId="48A4EE63"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031B8623" w14:textId="23FE89F4" w:rsidR="002A1834" w:rsidRPr="00FD5214" w:rsidRDefault="00FD5214" w:rsidP="00CE1FD6">
      <w:pPr>
        <w:kinsoku w:val="0"/>
        <w:overflowPunct w:val="0"/>
        <w:autoSpaceDE w:val="0"/>
        <w:autoSpaceDN w:val="0"/>
        <w:adjustRightInd w:val="0"/>
        <w:spacing w:before="80"/>
        <w:rPr>
          <w:rFonts w:asciiTheme="minorHAnsi" w:hAnsiTheme="minorHAnsi" w:cstheme="minorHAnsi"/>
          <w:b/>
          <w:bCs/>
          <w:color w:val="1E418E"/>
          <w:sz w:val="36"/>
          <w:szCs w:val="36"/>
        </w:rPr>
      </w:pPr>
      <w:r>
        <w:rPr>
          <w:rFonts w:asciiTheme="minorHAnsi" w:hAnsiTheme="minorHAnsi" w:cstheme="minorHAnsi"/>
          <w:noProof/>
          <w:color w:val="000000"/>
        </w:rPr>
        <mc:AlternateContent>
          <mc:Choice Requires="wps">
            <w:drawing>
              <wp:anchor distT="0" distB="0" distL="114300" distR="114300" simplePos="0" relativeHeight="251662336" behindDoc="0" locked="0" layoutInCell="1" allowOverlap="1" wp14:anchorId="79A5A626" wp14:editId="2F0040DA">
                <wp:simplePos x="0" y="0"/>
                <wp:positionH relativeFrom="column">
                  <wp:posOffset>4455268</wp:posOffset>
                </wp:positionH>
                <wp:positionV relativeFrom="paragraph">
                  <wp:posOffset>64784</wp:posOffset>
                </wp:positionV>
                <wp:extent cx="2178996" cy="2383222"/>
                <wp:effectExtent l="0" t="0" r="18415" b="17145"/>
                <wp:wrapNone/>
                <wp:docPr id="9" name="Text Box 9"/>
                <wp:cNvGraphicFramePr/>
                <a:graphic xmlns:a="http://schemas.openxmlformats.org/drawingml/2006/main">
                  <a:graphicData uri="http://schemas.microsoft.com/office/word/2010/wordprocessingShape">
                    <wps:wsp>
                      <wps:cNvSpPr txBox="1"/>
                      <wps:spPr>
                        <a:xfrm>
                          <a:off x="0" y="0"/>
                          <a:ext cx="2178996" cy="2383222"/>
                        </a:xfrm>
                        <a:prstGeom prst="rect">
                          <a:avLst/>
                        </a:prstGeom>
                        <a:solidFill>
                          <a:srgbClr val="002060"/>
                        </a:solidFill>
                        <a:ln w="6350">
                          <a:solidFill>
                            <a:prstClr val="black"/>
                          </a:solidFill>
                        </a:ln>
                      </wps:spPr>
                      <wps:txbx>
                        <w:txbxContent>
                          <w:p w14:paraId="4CFC444A" w14:textId="232D4C22" w:rsidR="00FD5214" w:rsidRPr="00852FA6" w:rsidRDefault="000D2120"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Regular </w:t>
                            </w:r>
                            <w:r w:rsidR="00FD5214"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6319D055"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Join as a member and receive $150 discount on your registration.</w:t>
                            </w:r>
                            <w:r w:rsid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Only $45 for govt/military and $95 for industry. </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77E5EE40"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t>
                            </w:r>
                            <w:r w:rsidR="001E466B">
                              <w:rPr>
                                <w:rStyle w:val="Strong"/>
                                <w:rFonts w:ascii="Roboto" w:hAnsi="Roboto"/>
                                <w:b w:val="0"/>
                                <w:bCs w:val="0"/>
                                <w:color w:val="FFFFFF" w:themeColor="background1"/>
                                <w:sz w:val="23"/>
                                <w:szCs w:val="23"/>
                                <w14:textOutline w14:w="9525" w14:cap="rnd" w14:cmpd="sng" w14:algn="ctr">
                                  <w14:noFill/>
                                  <w14:prstDash w14:val="solid"/>
                                  <w14:bevel/>
                                </w14:textOutline>
                              </w:rPr>
                              <w:t>Symposium</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5A626" id="_x0000_t202" coordsize="21600,21600" o:spt="202" path="m,l,21600r21600,l21600,xe">
                <v:stroke joinstyle="miter"/>
                <v:path gradientshapeok="t" o:connecttype="rect"/>
              </v:shapetype>
              <v:shape id="Text Box 9" o:spid="_x0000_s1026" type="#_x0000_t202" style="position:absolute;margin-left:350.8pt;margin-top:5.1pt;width:171.55pt;height:1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" fillcolor="#002060" strokeweight=".5pt">
                <v:textbox>
                  <w:txbxContent>
                    <w:p w14:paraId="4CFC444A" w14:textId="232D4C22" w:rsidR="00FD5214" w:rsidRPr="00852FA6" w:rsidRDefault="000D2120"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Regular </w:t>
                      </w:r>
                      <w:r w:rsidR="00FD5214"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6319D055"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Join as a member and receive $150 discount on your registration.</w:t>
                      </w:r>
                      <w:r w:rsid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w:t>
                      </w:r>
                      <w:r w:rsidR="0030526F" w:rsidRPr="0030526F">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Only $45 for govt/military and $95 for industry. </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77E5EE40"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t>
                      </w:r>
                      <w:r w:rsidR="001E466B">
                        <w:rPr>
                          <w:rStyle w:val="Strong"/>
                          <w:rFonts w:ascii="Roboto" w:hAnsi="Roboto"/>
                          <w:b w:val="0"/>
                          <w:bCs w:val="0"/>
                          <w:color w:val="FFFFFF" w:themeColor="background1"/>
                          <w:sz w:val="23"/>
                          <w:szCs w:val="23"/>
                          <w14:textOutline w14:w="9525" w14:cap="rnd" w14:cmpd="sng" w14:algn="ctr">
                            <w14:noFill/>
                            <w14:prstDash w14:val="solid"/>
                            <w14:bevel/>
                          </w14:textOutline>
                        </w:rPr>
                        <w:t>Symposium</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Pr>
          <w:rFonts w:asciiTheme="minorHAnsi" w:hAnsiTheme="minorHAnsi" w:cstheme="minorHAnsi"/>
          <w:b/>
          <w:bCs/>
          <w:color w:val="1E418E"/>
          <w:sz w:val="36"/>
          <w:szCs w:val="36"/>
        </w:rPr>
        <w:t>Registration Information</w:t>
      </w:r>
    </w:p>
    <w:p w14:paraId="1EE25582" w14:textId="3F208D38" w:rsidR="002A1834" w:rsidRPr="00125317" w:rsidRDefault="002A1834" w:rsidP="002A1834">
      <w:pPr>
        <w:pStyle w:val="NormalWeb"/>
        <w:rPr>
          <w:rFonts w:asciiTheme="minorHAnsi" w:hAnsiTheme="minorHAnsi" w:cstheme="minorHAnsi"/>
          <w:b/>
          <w:bCs/>
          <w:color w:val="000000"/>
        </w:rPr>
      </w:pPr>
      <w:r w:rsidRPr="00125317">
        <w:rPr>
          <w:rFonts w:asciiTheme="minorHAnsi" w:hAnsiTheme="minorHAnsi" w:cstheme="minorHAnsi"/>
          <w:b/>
          <w:bCs/>
          <w:color w:val="000000"/>
        </w:rPr>
        <w:t xml:space="preserve">Early Registration prior to </w:t>
      </w:r>
      <w:r w:rsidR="001E466B">
        <w:rPr>
          <w:rFonts w:asciiTheme="minorHAnsi" w:hAnsiTheme="minorHAnsi" w:cstheme="minorHAnsi"/>
          <w:b/>
          <w:bCs/>
          <w:color w:val="000000"/>
        </w:rPr>
        <w:t>August 19</w:t>
      </w:r>
      <w:r w:rsidRPr="00125317">
        <w:rPr>
          <w:rFonts w:asciiTheme="minorHAnsi" w:hAnsiTheme="minorHAnsi" w:cstheme="minorHAnsi"/>
          <w:b/>
          <w:bCs/>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$645 - Regular Registration</w:t>
      </w:r>
      <w:r w:rsidRPr="00125317">
        <w:rPr>
          <w:rFonts w:asciiTheme="minorHAnsi" w:hAnsiTheme="minorHAnsi" w:cstheme="minorHAnsi"/>
          <w:color w:val="000000"/>
        </w:rPr>
        <w:br/>
        <w:t>$495 - ITEA Member / Government Employee / Active Duty Military</w:t>
      </w:r>
    </w:p>
    <w:p w14:paraId="04890B5F" w14:textId="5386FB39"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Regular Registration </w:t>
      </w:r>
      <w:r w:rsidR="001E466B">
        <w:rPr>
          <w:rFonts w:asciiTheme="minorHAnsi" w:hAnsiTheme="minorHAnsi" w:cstheme="minorHAnsi"/>
          <w:b/>
          <w:bCs/>
          <w:color w:val="000000"/>
        </w:rPr>
        <w:t>August 20-September 9</w:t>
      </w:r>
      <w:r w:rsidRPr="00125317">
        <w:rPr>
          <w:rFonts w:asciiTheme="minorHAnsi" w:hAnsiTheme="minorHAnsi" w:cstheme="minorHAnsi"/>
          <w:b/>
          <w:bCs/>
          <w:color w:val="000000"/>
        </w:rPr>
        <w:br/>
      </w:r>
      <w:r w:rsidRPr="00125317">
        <w:rPr>
          <w:rFonts w:asciiTheme="minorHAnsi" w:hAnsiTheme="minorHAnsi" w:cstheme="minorHAnsi"/>
          <w:color w:val="000000"/>
        </w:rPr>
        <w:t>$745 - Regular Registration</w:t>
      </w:r>
      <w:r w:rsidRPr="00125317">
        <w:rPr>
          <w:rFonts w:asciiTheme="minorHAnsi" w:hAnsiTheme="minorHAnsi" w:cstheme="minorHAnsi"/>
          <w:color w:val="000000"/>
        </w:rPr>
        <w:br/>
        <w:t>$595 - ITEA Member / Government Employee / Active Duty Military</w:t>
      </w:r>
    </w:p>
    <w:p w14:paraId="41DB44FE" w14:textId="175476F5"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Late Registration after </w:t>
      </w:r>
      <w:r w:rsidR="001E466B">
        <w:rPr>
          <w:rFonts w:asciiTheme="minorHAnsi" w:hAnsiTheme="minorHAnsi" w:cstheme="minorHAnsi"/>
          <w:b/>
          <w:bCs/>
          <w:color w:val="000000"/>
        </w:rPr>
        <w:t>September 9</w:t>
      </w:r>
      <w:r w:rsidRPr="00125317">
        <w:rPr>
          <w:rFonts w:asciiTheme="minorHAnsi" w:hAnsiTheme="minorHAnsi" w:cstheme="minorHAnsi"/>
          <w:b/>
          <w:bCs/>
          <w:color w:val="000000"/>
        </w:rPr>
        <w:br/>
      </w:r>
      <w:r w:rsidRPr="00125317">
        <w:rPr>
          <w:rFonts w:asciiTheme="minorHAnsi" w:hAnsiTheme="minorHAnsi" w:cstheme="minorHAnsi"/>
          <w:color w:val="000000"/>
        </w:rPr>
        <w:t>$845 - Regular Registration</w:t>
      </w:r>
      <w:r w:rsidRPr="00125317">
        <w:rPr>
          <w:rFonts w:asciiTheme="minorHAnsi" w:hAnsiTheme="minorHAnsi" w:cstheme="minorHAnsi"/>
          <w:b/>
          <w:bCs/>
          <w:color w:val="000000"/>
        </w:rPr>
        <w:br/>
      </w:r>
      <w:r w:rsidRPr="00125317">
        <w:rPr>
          <w:rFonts w:asciiTheme="minorHAnsi" w:hAnsiTheme="minorHAnsi" w:cstheme="minorHAnsi"/>
          <w:color w:val="000000"/>
        </w:rPr>
        <w:t>$695 - ITEA Member / Government Employee / Active Duty Military</w:t>
      </w:r>
    </w:p>
    <w:p w14:paraId="071E32EE" w14:textId="4D92E556" w:rsidR="00852FA6" w:rsidRPr="00852FA6" w:rsidRDefault="00F21B1B" w:rsidP="00852FA6">
      <w:pPr>
        <w:pStyle w:val="NormalWeb"/>
        <w:rPr>
          <w:rFonts w:asciiTheme="minorHAnsi" w:hAnsiTheme="minorHAnsi" w:cstheme="minorHAnsi"/>
          <w:color w:val="000000"/>
        </w:rPr>
      </w:pPr>
      <w:r w:rsidRPr="00125317">
        <w:rPr>
          <w:rFonts w:asciiTheme="minorHAnsi" w:hAnsiTheme="minorHAnsi" w:cstheme="minorHAnsi"/>
          <w:b/>
          <w:bCs/>
          <w:color w:val="000000"/>
        </w:rPr>
        <w:t xml:space="preserve">Early T&amp;E Career Professional (less than 5 years of T&amp;E experience) VERIFICATION REQUIRED </w:t>
      </w:r>
      <w:r w:rsidRPr="00125317">
        <w:rPr>
          <w:rFonts w:asciiTheme="minorHAnsi" w:hAnsiTheme="minorHAnsi" w:cstheme="minorHAnsi"/>
          <w:color w:val="000000"/>
        </w:rPr>
        <w:t>– Includes two Lunches,</w:t>
      </w:r>
      <w:r w:rsidR="00125317" w:rsidRPr="00125317">
        <w:rPr>
          <w:rFonts w:asciiTheme="minorHAnsi" w:hAnsiTheme="minorHAnsi" w:cstheme="minorHAnsi"/>
          <w:color w:val="000000"/>
        </w:rPr>
        <w:t xml:space="preserve"> </w:t>
      </w:r>
      <w:r w:rsidR="00431298">
        <w:rPr>
          <w:rFonts w:asciiTheme="minorHAnsi" w:hAnsiTheme="minorHAnsi" w:cstheme="minorHAnsi"/>
          <w:color w:val="000000"/>
        </w:rPr>
        <w:t xml:space="preserve">two </w:t>
      </w:r>
      <w:r w:rsidR="00125317" w:rsidRPr="00125317">
        <w:rPr>
          <w:rFonts w:asciiTheme="minorHAnsi" w:hAnsiTheme="minorHAnsi" w:cstheme="minorHAnsi"/>
          <w:color w:val="000000"/>
        </w:rPr>
        <w:t>breaks, and</w:t>
      </w:r>
      <w:r w:rsidRPr="00125317">
        <w:rPr>
          <w:rFonts w:asciiTheme="minorHAnsi" w:hAnsiTheme="minorHAnsi" w:cstheme="minorHAnsi"/>
          <w:color w:val="000000"/>
        </w:rPr>
        <w:t xml:space="preserve"> the Networking Reception</w:t>
      </w:r>
      <w:r w:rsidR="00431298">
        <w:rPr>
          <w:rFonts w:asciiTheme="minorHAnsi" w:hAnsiTheme="minorHAnsi" w:cstheme="minorHAnsi"/>
          <w:color w:val="000000"/>
        </w:rPr>
        <w:t>.</w:t>
      </w:r>
      <w:r w:rsidRPr="00125317">
        <w:rPr>
          <w:rFonts w:asciiTheme="minorHAnsi" w:hAnsiTheme="minorHAnsi" w:cstheme="minorHAnsi"/>
          <w:b/>
          <w:bCs/>
          <w:color w:val="000000"/>
        </w:rPr>
        <w:br/>
      </w:r>
      <w:r w:rsidRPr="00125317">
        <w:rPr>
          <w:rFonts w:asciiTheme="minorHAnsi" w:hAnsiTheme="minorHAnsi" w:cstheme="minorHAnsi"/>
          <w:color w:val="000000"/>
        </w:rPr>
        <w:t xml:space="preserve">$ 95 – Early registration prior to </w:t>
      </w:r>
      <w:r w:rsidR="001E466B">
        <w:rPr>
          <w:rFonts w:asciiTheme="minorHAnsi" w:hAnsiTheme="minorHAnsi" w:cstheme="minorHAnsi"/>
          <w:color w:val="000000"/>
        </w:rPr>
        <w:t>August</w:t>
      </w:r>
      <w:r w:rsidR="00125317" w:rsidRPr="00125317">
        <w:rPr>
          <w:rFonts w:asciiTheme="minorHAnsi" w:hAnsiTheme="minorHAnsi" w:cstheme="minorHAnsi"/>
          <w:color w:val="000000"/>
        </w:rPr>
        <w:t xml:space="preserve"> 1</w:t>
      </w:r>
      <w:r w:rsidR="001E466B">
        <w:rPr>
          <w:rFonts w:asciiTheme="minorHAnsi" w:hAnsiTheme="minorHAnsi" w:cstheme="minorHAnsi"/>
          <w:color w:val="000000"/>
        </w:rPr>
        <w:t>9</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$195</w:t>
      </w:r>
      <w:r w:rsidR="00431298">
        <w:rPr>
          <w:rFonts w:asciiTheme="minorHAnsi" w:hAnsiTheme="minorHAnsi" w:cstheme="minorHAnsi"/>
          <w:color w:val="000000"/>
        </w:rPr>
        <w:t xml:space="preserve"> </w:t>
      </w:r>
      <w:r w:rsidRPr="00125317">
        <w:rPr>
          <w:rFonts w:asciiTheme="minorHAnsi" w:hAnsiTheme="minorHAnsi" w:cstheme="minorHAnsi"/>
          <w:color w:val="000000"/>
        </w:rPr>
        <w:t xml:space="preserve">– Registration </w:t>
      </w:r>
      <w:r w:rsidR="001E466B">
        <w:rPr>
          <w:rFonts w:asciiTheme="minorHAnsi" w:hAnsiTheme="minorHAnsi" w:cstheme="minorHAnsi"/>
          <w:color w:val="000000"/>
        </w:rPr>
        <w:t>August</w:t>
      </w:r>
      <w:r w:rsidR="00125317" w:rsidRPr="00125317">
        <w:rPr>
          <w:rFonts w:asciiTheme="minorHAnsi" w:hAnsiTheme="minorHAnsi" w:cstheme="minorHAnsi"/>
          <w:color w:val="000000"/>
        </w:rPr>
        <w:t xml:space="preserve"> </w:t>
      </w:r>
      <w:r w:rsidR="001E466B">
        <w:rPr>
          <w:rFonts w:asciiTheme="minorHAnsi" w:hAnsiTheme="minorHAnsi" w:cstheme="minorHAnsi"/>
          <w:color w:val="000000"/>
        </w:rPr>
        <w:t>20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001E466B">
        <w:rPr>
          <w:rFonts w:asciiTheme="minorHAnsi" w:hAnsiTheme="minorHAnsi" w:cstheme="minorHAnsi"/>
          <w:color w:val="000000"/>
        </w:rPr>
        <w:t>– September 9</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$295 – Late Registration after </w:t>
      </w:r>
      <w:r w:rsidR="001E466B">
        <w:rPr>
          <w:rFonts w:asciiTheme="minorHAnsi" w:hAnsiTheme="minorHAnsi" w:cstheme="minorHAnsi"/>
          <w:color w:val="000000"/>
        </w:rPr>
        <w:t>September</w:t>
      </w:r>
      <w:r w:rsidRPr="00125317">
        <w:rPr>
          <w:rFonts w:asciiTheme="minorHAnsi" w:hAnsiTheme="minorHAnsi" w:cstheme="minorHAnsi"/>
          <w:color w:val="000000"/>
        </w:rPr>
        <w:t xml:space="preserve"> </w:t>
      </w:r>
      <w:r w:rsidR="001E466B">
        <w:rPr>
          <w:rFonts w:asciiTheme="minorHAnsi" w:hAnsiTheme="minorHAnsi" w:cstheme="minorHAnsi"/>
          <w:color w:val="000000"/>
        </w:rPr>
        <w:t>9</w:t>
      </w:r>
      <w:r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color w:val="000000"/>
        </w:rPr>
        <w:t xml:space="preserve"> </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hyperlink r:id="rId18" w:history="1">
        <w:r w:rsidRPr="00125317">
          <w:rPr>
            <w:rStyle w:val="Hyperlink"/>
            <w:rFonts w:asciiTheme="minorHAnsi" w:hAnsiTheme="minorHAnsi" w:cstheme="minorHAnsi"/>
          </w:rPr>
          <w:t>Download verification form here</w:t>
        </w:r>
      </w:hyperlink>
    </w:p>
    <w:p w14:paraId="5A1036D3" w14:textId="71DD049E" w:rsidR="004B20B9" w:rsidRDefault="004B20B9" w:rsidP="004B20B9">
      <w:pPr>
        <w:spacing w:before="100" w:beforeAutospacing="1" w:after="100" w:afterAutospacing="1"/>
        <w:rPr>
          <w:rFonts w:asciiTheme="minorHAnsi" w:hAnsiTheme="minorHAnsi" w:cstheme="minorHAnsi"/>
          <w:color w:val="000000"/>
        </w:rPr>
      </w:pPr>
      <w:r w:rsidRPr="004B20B9">
        <w:rPr>
          <w:rFonts w:asciiTheme="minorHAnsi" w:hAnsiTheme="minorHAnsi" w:cstheme="minorHAnsi"/>
          <w:b/>
          <w:bCs/>
          <w:color w:val="000000"/>
        </w:rPr>
        <w:t>Pre-Workshop Tutorials</w:t>
      </w:r>
      <w:r>
        <w:rPr>
          <w:rFonts w:asciiTheme="minorHAnsi" w:hAnsiTheme="minorHAnsi" w:cstheme="minorHAnsi"/>
          <w:b/>
          <w:bCs/>
          <w:color w:val="000000"/>
        </w:rPr>
        <w:t xml:space="preserve"> </w:t>
      </w:r>
      <w:r w:rsidRPr="004B20B9">
        <w:rPr>
          <w:rFonts w:asciiTheme="minorHAnsi" w:hAnsiTheme="minorHAnsi" w:cstheme="minorHAnsi"/>
          <w:b/>
          <w:bCs/>
          <w:color w:val="000000"/>
        </w:rPr>
        <w:t xml:space="preserve"> </w:t>
      </w:r>
      <w:r>
        <w:rPr>
          <w:rFonts w:asciiTheme="minorHAnsi" w:hAnsiTheme="minorHAnsi" w:cstheme="minorHAnsi"/>
          <w:b/>
          <w:bCs/>
          <w:color w:val="000000"/>
        </w:rPr>
        <w:t>(</w:t>
      </w:r>
      <w:r w:rsidRPr="004B20B9">
        <w:rPr>
          <w:rFonts w:asciiTheme="minorHAnsi" w:hAnsiTheme="minorHAnsi" w:cstheme="minorHAnsi"/>
          <w:b/>
          <w:bCs/>
          <w:color w:val="000000"/>
        </w:rPr>
        <w:t>require</w:t>
      </w:r>
      <w:r>
        <w:rPr>
          <w:rFonts w:asciiTheme="minorHAnsi" w:hAnsiTheme="minorHAnsi" w:cstheme="minorHAnsi"/>
          <w:b/>
          <w:bCs/>
          <w:color w:val="000000"/>
        </w:rPr>
        <w:t>s</w:t>
      </w:r>
      <w:r w:rsidRPr="004B20B9">
        <w:rPr>
          <w:rFonts w:asciiTheme="minorHAnsi" w:hAnsiTheme="minorHAnsi" w:cstheme="minorHAnsi"/>
          <w:b/>
          <w:bCs/>
          <w:color w:val="000000"/>
        </w:rPr>
        <w:t xml:space="preserve"> a separate fee from the Workshop</w:t>
      </w:r>
      <w:r>
        <w:rPr>
          <w:rFonts w:asciiTheme="minorHAnsi" w:hAnsiTheme="minorHAnsi" w:cstheme="minorHAnsi"/>
          <w:b/>
          <w:bCs/>
          <w:color w:val="000000"/>
        </w:rPr>
        <w:t>)</w:t>
      </w:r>
      <w:r>
        <w:rPr>
          <w:rFonts w:asciiTheme="minorHAnsi" w:hAnsiTheme="minorHAnsi" w:cstheme="minorHAnsi"/>
          <w:b/>
          <w:bCs/>
          <w:color w:val="000000"/>
        </w:rPr>
        <w:br/>
      </w:r>
      <w:r w:rsidRPr="004B20B9">
        <w:rPr>
          <w:rFonts w:asciiTheme="minorHAnsi" w:hAnsiTheme="minorHAnsi" w:cstheme="minorHAnsi"/>
          <w:color w:val="000000"/>
        </w:rPr>
        <w:t xml:space="preserve">Single Tutorial - $205, Two Tutorials - $385 </w:t>
      </w:r>
    </w:p>
    <w:p w14:paraId="4C4080E2" w14:textId="7597C291" w:rsidR="004C4CD6" w:rsidRPr="004B20B9" w:rsidRDefault="00F21B1B" w:rsidP="004B20B9">
      <w:pPr>
        <w:spacing w:before="100" w:beforeAutospacing="1" w:after="100" w:afterAutospacing="1"/>
        <w:rPr>
          <w:rFonts w:asciiTheme="minorHAnsi" w:hAnsiTheme="minorHAnsi" w:cstheme="minorHAnsi"/>
          <w:b/>
          <w:bCs/>
          <w:color w:val="000000"/>
        </w:rPr>
      </w:pPr>
      <w:r w:rsidRPr="004B20B9">
        <w:rPr>
          <w:rFonts w:ascii="Calibri" w:hAnsi="Calibri" w:cs="Calibri"/>
          <w:b/>
          <w:bCs/>
          <w:color w:val="000000"/>
        </w:rPr>
        <w:t xml:space="preserve">Special Registrations </w:t>
      </w:r>
    </w:p>
    <w:p w14:paraId="12693B25" w14:textId="7393FE8B"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$150 - Plenary Speaker, Panel Chair, Session Chair, Tutorial Secondary Instructor</w:t>
      </w:r>
      <w:r w:rsidR="00FD5214" w:rsidRPr="00125317">
        <w:rPr>
          <w:rFonts w:cstheme="minorHAnsi"/>
          <w:color w:val="000000"/>
          <w:sz w:val="24"/>
          <w:szCs w:val="24"/>
        </w:rPr>
        <w:t xml:space="preserve"> </w:t>
      </w:r>
    </w:p>
    <w:p w14:paraId="179280E9" w14:textId="101BB1BA"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 xml:space="preserve">$395 - Panelist, Technical Session Presenter </w:t>
      </w:r>
    </w:p>
    <w:p w14:paraId="3AA91EB1" w14:textId="4C32AA8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$1</w:t>
      </w:r>
      <w:r w:rsidR="00FD5214" w:rsidRPr="00125317">
        <w:rPr>
          <w:rFonts w:cstheme="minorHAnsi"/>
          <w:color w:val="000000"/>
          <w:sz w:val="24"/>
          <w:szCs w:val="24"/>
        </w:rPr>
        <w:t>5</w:t>
      </w:r>
      <w:r w:rsidRPr="00125317">
        <w:rPr>
          <w:rFonts w:cstheme="minorHAnsi"/>
          <w:color w:val="000000"/>
          <w:sz w:val="24"/>
          <w:szCs w:val="24"/>
        </w:rPr>
        <w:t>0 - EXHIBIT HALL ONLY (Includes meals and Networking Reception/No access to Plenary or technical sessions)</w:t>
      </w:r>
    </w:p>
    <w:p w14:paraId="5541BC88" w14:textId="39F34ED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w:t>
      </w:r>
      <w:r w:rsidR="00FD5214" w:rsidRPr="00125317">
        <w:rPr>
          <w:rFonts w:cstheme="minorHAnsi"/>
          <w:color w:val="000000"/>
          <w:sz w:val="24"/>
          <w:szCs w:val="24"/>
        </w:rPr>
        <w:t>50</w:t>
      </w:r>
      <w:r w:rsidRPr="00125317">
        <w:rPr>
          <w:rFonts w:cstheme="minorHAnsi"/>
          <w:color w:val="000000"/>
          <w:sz w:val="24"/>
          <w:szCs w:val="24"/>
        </w:rPr>
        <w:t xml:space="preserve"> - FULL-TIME STUDENT (ID Required)</w:t>
      </w:r>
    </w:p>
    <w:p w14:paraId="76C952D1" w14:textId="51C24E85" w:rsid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$400 One day only</w:t>
      </w:r>
    </w:p>
    <w:p w14:paraId="264B1DBF" w14:textId="77777777" w:rsidR="004B20B9" w:rsidRPr="004B20B9" w:rsidRDefault="004B20B9" w:rsidP="004B20B9">
      <w:pPr>
        <w:pStyle w:val="ListParagraph"/>
        <w:spacing w:before="100" w:beforeAutospacing="1" w:after="100" w:afterAutospacing="1"/>
        <w:rPr>
          <w:rFonts w:cstheme="minorHAnsi"/>
          <w:color w:val="000000"/>
          <w:sz w:val="24"/>
          <w:szCs w:val="24"/>
        </w:rPr>
      </w:pPr>
    </w:p>
    <w:p w14:paraId="55816557" w14:textId="77777777" w:rsidR="00FD5214" w:rsidRPr="00FD5214" w:rsidRDefault="00FD5214" w:rsidP="00FD5214">
      <w:pPr>
        <w:spacing w:before="100" w:beforeAutospacing="1" w:after="100" w:afterAutospacing="1"/>
        <w:rPr>
          <w:rFonts w:cstheme="minorHAnsi"/>
          <w:color w:val="000000"/>
        </w:rPr>
      </w:pPr>
    </w:p>
    <w:p w14:paraId="58FF92C4" w14:textId="4EC5434D" w:rsidR="002A1834" w:rsidRPr="00C263F4" w:rsidRDefault="00FD5214" w:rsidP="00C263F4">
      <w:pPr>
        <w:rPr>
          <w:rFonts w:asciiTheme="minorHAnsi" w:hAnsiTheme="minorHAnsi" w:cstheme="minorHAnsi"/>
          <w:sz w:val="22"/>
          <w:szCs w:val="22"/>
        </w:rPr>
      </w:pPr>
      <w:r w:rsidRPr="00FD5214">
        <w:rPr>
          <w:rStyle w:val="Emphasis"/>
          <w:rFonts w:asciiTheme="minorHAnsi" w:hAnsiTheme="minorHAnsi" w:cstheme="minorHAnsi"/>
          <w:color w:val="000000"/>
          <w:sz w:val="22"/>
          <w:szCs w:val="22"/>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sectPr w:rsidR="002A1834" w:rsidRPr="00C263F4" w:rsidSect="004401AF">
      <w:headerReference w:type="default" r:id="rId19"/>
      <w:footerReference w:type="even" r:id="rId20"/>
      <w:footerReference w:type="default" r:id="rId21"/>
      <w:headerReference w:type="first" r:id="rId22"/>
      <w:footerReference w:type="first" r:id="rId23"/>
      <w:pgSz w:w="12240" w:h="15840" w:code="1"/>
      <w:pgMar w:top="720" w:right="1008" w:bottom="1008" w:left="720" w:header="47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5ECC" w14:textId="77777777" w:rsidR="004F7B7E" w:rsidRDefault="004F7B7E">
      <w:r>
        <w:separator/>
      </w:r>
    </w:p>
  </w:endnote>
  <w:endnote w:type="continuationSeparator" w:id="0">
    <w:p w14:paraId="249EA57A" w14:textId="77777777" w:rsidR="004F7B7E" w:rsidRDefault="004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altName w:val="Calibri"/>
    <w:panose1 w:val="020B0506040000020004"/>
    <w:charset w:val="00"/>
    <w:family w:val="swiss"/>
    <w:notTrueType/>
    <w:pitch w:val="variable"/>
    <w:sig w:usb0="A00000AF" w:usb1="5000204A" w:usb2="00000000" w:usb3="00000000" w:csb0="0000009F" w:csb1="00000000"/>
  </w:font>
  <w:font w:name="Forza Medium">
    <w:panose1 w:val="00000000000000000000"/>
    <w:charset w:val="00"/>
    <w:family w:val="auto"/>
    <w:notTrueType/>
    <w:pitch w:val="variable"/>
    <w:sig w:usb0="A000007F" w:usb1="5000004A" w:usb2="00000000" w:usb3="00000000" w:csb0="0000009B" w:csb1="00000000"/>
  </w:font>
  <w:font w:name="Forza Book">
    <w:altName w:val="Calibri"/>
    <w:panose1 w:val="00000000000000000000"/>
    <w:charset w:val="00"/>
    <w:family w:val="auto"/>
    <w:notTrueType/>
    <w:pitch w:val="variable"/>
    <w:sig w:usb0="A000007F" w:usb1="5000004A" w:usb2="00000000" w:usb3="00000000" w:csb0="0000009B" w:csb1="00000000"/>
  </w:font>
  <w:font w:name="Forza Bold">
    <w:altName w:val="Calibri"/>
    <w:panose1 w:val="00000000000000000000"/>
    <w:charset w:val="00"/>
    <w:family w:val="auto"/>
    <w:notTrueType/>
    <w:pitch w:val="variable"/>
    <w:sig w:usb0="A000007F" w:usb1="4000004A" w:usb2="00000000" w:usb3="00000000" w:csb0="0000009B" w:csb1="00000000"/>
  </w:font>
  <w:font w:name="Roboto">
    <w:panose1 w:val="020B0604020202020204"/>
    <w:charset w:val="00"/>
    <w:family w:val="auto"/>
    <w:pitch w:val="variable"/>
    <w:sig w:usb0="E00002FF" w:usb1="5000205B" w:usb2="00000020" w:usb3="00000000" w:csb0="0000019F" w:csb1="00000000"/>
  </w:font>
  <w:font w:name="Calibri (Body)">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573219"/>
      <w:docPartObj>
        <w:docPartGallery w:val="Page Numbers (Bottom of Page)"/>
        <w:docPartUnique/>
      </w:docPartObj>
    </w:sdtPr>
    <w:sdtContent>
      <w:p w14:paraId="3B3101E0" w14:textId="460A8C24" w:rsidR="004401AF" w:rsidRDefault="004401AF" w:rsidP="00D17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B82D" w14:textId="77777777" w:rsidR="004401AF" w:rsidRDefault="004401AF" w:rsidP="00440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766724"/>
      <w:docPartObj>
        <w:docPartGallery w:val="Page Numbers (Bottom of Page)"/>
        <w:docPartUnique/>
      </w:docPartObj>
    </w:sdtPr>
    <w:sdtContent>
      <w:p w14:paraId="50F67F4B" w14:textId="538DB18E" w:rsidR="004401AF" w:rsidRDefault="004401AF" w:rsidP="00D17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35B1C" w14:textId="5BEF4361" w:rsidR="00820384" w:rsidRPr="00FC276A" w:rsidRDefault="008E477C" w:rsidP="004401AF">
    <w:pPr>
      <w:pStyle w:val="Header"/>
      <w:ind w:right="360"/>
      <w:rPr>
        <w:rFonts w:ascii="Times New Roman" w:hAnsi="Times New Roman" w:cs="Times New Roman"/>
        <w:i/>
        <w:sz w:val="18"/>
        <w:szCs w:val="18"/>
      </w:rPr>
    </w:pPr>
    <w:r>
      <w:rPr>
        <w:rFonts w:ascii="Times New Roman" w:hAnsi="Times New Roman" w:cs="Times New Roman"/>
        <w:i/>
        <w:sz w:val="18"/>
        <w:szCs w:val="18"/>
      </w:rPr>
      <w:t>7/6</w:t>
    </w:r>
    <w:r w:rsidR="00820384">
      <w:rPr>
        <w:rFonts w:ascii="Times New Roman" w:hAnsi="Times New Roman" w:cs="Times New Roman"/>
        <w:i/>
        <w:sz w:val="18"/>
        <w:szCs w:val="18"/>
      </w:rPr>
      <w:t xml:space="preserve">/22  Rev </w:t>
    </w:r>
    <w:r>
      <w:rPr>
        <w:rFonts w:ascii="Times New Roman" w:hAnsi="Times New Roman" w:cs="Times New Roman"/>
        <w:i/>
        <w:sz w:val="18"/>
        <w:szCs w:val="18"/>
      </w:rPr>
      <w:t>C</w:t>
    </w:r>
  </w:p>
  <w:p w14:paraId="7BDEA52B" w14:textId="77777777" w:rsidR="00820384" w:rsidRDefault="0082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Text Box 2" o:spid="_x0000_s1027"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w:t>
                      </w:r>
                      <w:r w:rsidRPr="00687E07">
                        <w:rPr>
                          <w:rStyle w:val="Hyperlink"/>
                          <w:rFonts w:asciiTheme="minorHAnsi" w:hAnsiTheme="minorHAnsi" w:cstheme="minorHAnsi"/>
                          <w:i/>
                          <w:iCs/>
                        </w:rPr>
                        <w:t>t</w:t>
                      </w:r>
                      <w:r w:rsidRPr="00687E07">
                        <w:rPr>
                          <w:rStyle w:val="Hyperlink"/>
                          <w:rFonts w:asciiTheme="minorHAnsi" w:hAnsiTheme="minorHAnsi" w:cstheme="minorHAnsi"/>
                          <w:i/>
                          <w:iCs/>
                        </w:rPr>
                        <w: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F40B" w14:textId="77777777" w:rsidR="004F7B7E" w:rsidRDefault="004F7B7E">
      <w:r>
        <w:separator/>
      </w:r>
    </w:p>
  </w:footnote>
  <w:footnote w:type="continuationSeparator" w:id="0">
    <w:p w14:paraId="776B63A7" w14:textId="77777777" w:rsidR="004F7B7E" w:rsidRDefault="004F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071" w14:textId="5F36B113" w:rsidR="00194AAD" w:rsidRPr="00820384" w:rsidRDefault="00884C61" w:rsidP="0075533E">
    <w:pPr>
      <w:pStyle w:val="Header"/>
      <w:jc w:val="center"/>
      <w:rPr>
        <w:rFonts w:ascii="Times New Roman" w:hAnsi="Times New Roman" w:cs="Times New Roman"/>
        <w:b/>
        <w:sz w:val="36"/>
        <w:szCs w:val="36"/>
      </w:rPr>
    </w:pPr>
    <w:r>
      <w:rPr>
        <w:rFonts w:ascii="Times New Roman" w:hAnsi="Times New Roman" w:cs="Times New Roman"/>
        <w:b/>
        <w:sz w:val="36"/>
        <w:szCs w:val="36"/>
      </w:rPr>
      <w:t>39</w:t>
    </w:r>
    <w:r w:rsidRPr="00884C61">
      <w:rPr>
        <w:rFonts w:ascii="Times New Roman" w:hAnsi="Times New Roman" w:cs="Times New Roman"/>
        <w:b/>
        <w:sz w:val="36"/>
        <w:szCs w:val="36"/>
        <w:vertAlign w:val="superscript"/>
      </w:rPr>
      <w:t>th</w:t>
    </w:r>
    <w:r>
      <w:rPr>
        <w:rFonts w:ascii="Times New Roman" w:hAnsi="Times New Roman" w:cs="Times New Roman"/>
        <w:b/>
        <w:sz w:val="36"/>
        <w:szCs w:val="36"/>
      </w:rPr>
      <w:t xml:space="preserve"> International Test &amp; Evaluation Symposium</w:t>
    </w:r>
  </w:p>
  <w:p w14:paraId="182D5943" w14:textId="7B34C2BB" w:rsidR="00820384" w:rsidRPr="00820384" w:rsidRDefault="00884C61" w:rsidP="0075533E">
    <w:pPr>
      <w:pStyle w:val="Header"/>
      <w:jc w:val="center"/>
      <w:rPr>
        <w:rFonts w:ascii="Times New Roman" w:hAnsi="Times New Roman" w:cs="Times New Roman"/>
        <w:i/>
        <w:iCs/>
        <w:sz w:val="13"/>
        <w:szCs w:val="13"/>
      </w:rPr>
    </w:pPr>
    <w:r w:rsidRPr="00884C61">
      <w:rPr>
        <w:rFonts w:ascii="Times New Roman" w:hAnsi="Times New Roman" w:cs="Times New Roman"/>
        <w:b/>
        <w:i/>
        <w:iCs/>
        <w:sz w:val="32"/>
        <w:szCs w:val="32"/>
      </w:rPr>
      <w:t>Forging the 21st Century T&amp;E Tools in an Era of Great Power Competition</w:t>
    </w: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343"/>
    <w:multiLevelType w:val="hybridMultilevel"/>
    <w:tmpl w:val="7B1A0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780A87"/>
    <w:multiLevelType w:val="hybridMultilevel"/>
    <w:tmpl w:val="E6BA01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F0F39"/>
    <w:multiLevelType w:val="hybridMultilevel"/>
    <w:tmpl w:val="431E2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FC43711"/>
    <w:multiLevelType w:val="hybridMultilevel"/>
    <w:tmpl w:val="FBE4045C"/>
    <w:lvl w:ilvl="0" w:tplc="D74060D2">
      <w:start w:val="19"/>
      <w:numFmt w:val="bullet"/>
      <w:lvlText w:val=""/>
      <w:lvlJc w:val="left"/>
      <w:pPr>
        <w:ind w:left="900" w:hanging="360"/>
      </w:pPr>
      <w:rPr>
        <w:rFonts w:ascii="Symbol" w:eastAsiaTheme="minorHAnsi" w:hAnsi="Symbol" w:cs="Times New Roman"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6"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2564B"/>
    <w:multiLevelType w:val="hybridMultilevel"/>
    <w:tmpl w:val="8B364074"/>
    <w:lvl w:ilvl="0" w:tplc="179AE1D4">
      <w:numFmt w:val="bullet"/>
      <w:lvlText w:val="•"/>
      <w:lvlJc w:val="left"/>
      <w:pPr>
        <w:ind w:left="4680" w:hanging="54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75D666A6"/>
    <w:multiLevelType w:val="hybridMultilevel"/>
    <w:tmpl w:val="D29EA9A4"/>
    <w:lvl w:ilvl="0" w:tplc="D74060D2">
      <w:start w:val="19"/>
      <w:numFmt w:val="bullet"/>
      <w:lvlText w:val=""/>
      <w:lvlJc w:val="left"/>
      <w:pPr>
        <w:ind w:left="1080" w:hanging="360"/>
      </w:pPr>
      <w:rPr>
        <w:rFonts w:ascii="Symbol" w:eastAsiaTheme="minorHAns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CE120E"/>
    <w:multiLevelType w:val="hybridMultilevel"/>
    <w:tmpl w:val="4A54FC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82482674">
    <w:abstractNumId w:val="9"/>
  </w:num>
  <w:num w:numId="2" w16cid:durableId="1700862388">
    <w:abstractNumId w:val="1"/>
  </w:num>
  <w:num w:numId="3" w16cid:durableId="1776631859">
    <w:abstractNumId w:val="2"/>
  </w:num>
  <w:num w:numId="4" w16cid:durableId="1134517310">
    <w:abstractNumId w:val="6"/>
  </w:num>
  <w:num w:numId="5" w16cid:durableId="424765519">
    <w:abstractNumId w:val="7"/>
  </w:num>
  <w:num w:numId="6" w16cid:durableId="1184591536">
    <w:abstractNumId w:val="3"/>
  </w:num>
  <w:num w:numId="7" w16cid:durableId="769081849">
    <w:abstractNumId w:val="4"/>
  </w:num>
  <w:num w:numId="8" w16cid:durableId="1634367783">
    <w:abstractNumId w:val="0"/>
  </w:num>
  <w:num w:numId="9" w16cid:durableId="1776555923">
    <w:abstractNumId w:val="5"/>
  </w:num>
  <w:num w:numId="10" w16cid:durableId="7003199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06C62"/>
    <w:rsid w:val="0001499D"/>
    <w:rsid w:val="0002300E"/>
    <w:rsid w:val="000422B0"/>
    <w:rsid w:val="000712F4"/>
    <w:rsid w:val="0008668A"/>
    <w:rsid w:val="00092C20"/>
    <w:rsid w:val="000A029E"/>
    <w:rsid w:val="000A32C9"/>
    <w:rsid w:val="000A6B1C"/>
    <w:rsid w:val="000A7F48"/>
    <w:rsid w:val="000B1B5B"/>
    <w:rsid w:val="000B4E12"/>
    <w:rsid w:val="000B664B"/>
    <w:rsid w:val="000B6CF6"/>
    <w:rsid w:val="000C7648"/>
    <w:rsid w:val="000D02EA"/>
    <w:rsid w:val="000D2120"/>
    <w:rsid w:val="000D2432"/>
    <w:rsid w:val="000D5AAE"/>
    <w:rsid w:val="000E043E"/>
    <w:rsid w:val="000E5B66"/>
    <w:rsid w:val="000E6375"/>
    <w:rsid w:val="000F0C83"/>
    <w:rsid w:val="000F21F7"/>
    <w:rsid w:val="000F2495"/>
    <w:rsid w:val="000F34A5"/>
    <w:rsid w:val="00102504"/>
    <w:rsid w:val="0010312C"/>
    <w:rsid w:val="00111F48"/>
    <w:rsid w:val="00116767"/>
    <w:rsid w:val="00121FE6"/>
    <w:rsid w:val="00125317"/>
    <w:rsid w:val="00140158"/>
    <w:rsid w:val="00140221"/>
    <w:rsid w:val="00141E59"/>
    <w:rsid w:val="00144792"/>
    <w:rsid w:val="0014489D"/>
    <w:rsid w:val="00144FE8"/>
    <w:rsid w:val="00153E29"/>
    <w:rsid w:val="00153EF0"/>
    <w:rsid w:val="0016186F"/>
    <w:rsid w:val="00183734"/>
    <w:rsid w:val="00191645"/>
    <w:rsid w:val="001918DD"/>
    <w:rsid w:val="00194AAD"/>
    <w:rsid w:val="00194F31"/>
    <w:rsid w:val="00195AA6"/>
    <w:rsid w:val="00196763"/>
    <w:rsid w:val="00197C06"/>
    <w:rsid w:val="001A30E4"/>
    <w:rsid w:val="001A6294"/>
    <w:rsid w:val="001B57A2"/>
    <w:rsid w:val="001C4654"/>
    <w:rsid w:val="001C5F13"/>
    <w:rsid w:val="001C71D2"/>
    <w:rsid w:val="001D17AC"/>
    <w:rsid w:val="001D1A21"/>
    <w:rsid w:val="001D2BF2"/>
    <w:rsid w:val="001D6784"/>
    <w:rsid w:val="001E466B"/>
    <w:rsid w:val="001E5E37"/>
    <w:rsid w:val="001E762C"/>
    <w:rsid w:val="001F5E49"/>
    <w:rsid w:val="001F720A"/>
    <w:rsid w:val="002036AF"/>
    <w:rsid w:val="0020503B"/>
    <w:rsid w:val="002061FE"/>
    <w:rsid w:val="00206B57"/>
    <w:rsid w:val="002104EF"/>
    <w:rsid w:val="002105AF"/>
    <w:rsid w:val="00213AEC"/>
    <w:rsid w:val="00217BEC"/>
    <w:rsid w:val="002246A4"/>
    <w:rsid w:val="00225F49"/>
    <w:rsid w:val="00235A95"/>
    <w:rsid w:val="00240AB3"/>
    <w:rsid w:val="00241311"/>
    <w:rsid w:val="00242D90"/>
    <w:rsid w:val="0025691B"/>
    <w:rsid w:val="002623B4"/>
    <w:rsid w:val="00273D01"/>
    <w:rsid w:val="00280ED0"/>
    <w:rsid w:val="00292AE4"/>
    <w:rsid w:val="00292C4D"/>
    <w:rsid w:val="00294C30"/>
    <w:rsid w:val="002A1834"/>
    <w:rsid w:val="002A2703"/>
    <w:rsid w:val="002A41B7"/>
    <w:rsid w:val="002A5745"/>
    <w:rsid w:val="002B40E9"/>
    <w:rsid w:val="002C1C82"/>
    <w:rsid w:val="002D048B"/>
    <w:rsid w:val="002D2FD1"/>
    <w:rsid w:val="002D3244"/>
    <w:rsid w:val="002D3CC8"/>
    <w:rsid w:val="002D3F01"/>
    <w:rsid w:val="002D4C7C"/>
    <w:rsid w:val="002E0359"/>
    <w:rsid w:val="002E0F38"/>
    <w:rsid w:val="002E14D2"/>
    <w:rsid w:val="002E62D2"/>
    <w:rsid w:val="002E751A"/>
    <w:rsid w:val="002E751B"/>
    <w:rsid w:val="002F7488"/>
    <w:rsid w:val="002F7ED0"/>
    <w:rsid w:val="00301334"/>
    <w:rsid w:val="00302F4F"/>
    <w:rsid w:val="00304EAE"/>
    <w:rsid w:val="0030526F"/>
    <w:rsid w:val="003056A6"/>
    <w:rsid w:val="00307F6E"/>
    <w:rsid w:val="00315040"/>
    <w:rsid w:val="003219CF"/>
    <w:rsid w:val="00322D19"/>
    <w:rsid w:val="00331FFA"/>
    <w:rsid w:val="00343375"/>
    <w:rsid w:val="0035344E"/>
    <w:rsid w:val="00354E99"/>
    <w:rsid w:val="00372256"/>
    <w:rsid w:val="00372385"/>
    <w:rsid w:val="00372C3E"/>
    <w:rsid w:val="00375EC9"/>
    <w:rsid w:val="00383F41"/>
    <w:rsid w:val="003873A1"/>
    <w:rsid w:val="003965AC"/>
    <w:rsid w:val="00396B74"/>
    <w:rsid w:val="003A0AA7"/>
    <w:rsid w:val="003A164D"/>
    <w:rsid w:val="003A4879"/>
    <w:rsid w:val="003B09D9"/>
    <w:rsid w:val="003B5C3C"/>
    <w:rsid w:val="003B73F9"/>
    <w:rsid w:val="003D31A7"/>
    <w:rsid w:val="003E3C53"/>
    <w:rsid w:val="003F2C85"/>
    <w:rsid w:val="003F4E60"/>
    <w:rsid w:val="003F56FF"/>
    <w:rsid w:val="003F6B02"/>
    <w:rsid w:val="003F78D6"/>
    <w:rsid w:val="00405399"/>
    <w:rsid w:val="00410645"/>
    <w:rsid w:val="004135A3"/>
    <w:rsid w:val="00416F7B"/>
    <w:rsid w:val="00420A8F"/>
    <w:rsid w:val="00423E60"/>
    <w:rsid w:val="00430CF7"/>
    <w:rsid w:val="00430F18"/>
    <w:rsid w:val="00431298"/>
    <w:rsid w:val="00431553"/>
    <w:rsid w:val="00434328"/>
    <w:rsid w:val="00436940"/>
    <w:rsid w:val="00436BEB"/>
    <w:rsid w:val="004373A1"/>
    <w:rsid w:val="004401AF"/>
    <w:rsid w:val="00440238"/>
    <w:rsid w:val="00442B89"/>
    <w:rsid w:val="00442D7C"/>
    <w:rsid w:val="0044332F"/>
    <w:rsid w:val="00457AB5"/>
    <w:rsid w:val="00486470"/>
    <w:rsid w:val="00486C84"/>
    <w:rsid w:val="004879CE"/>
    <w:rsid w:val="00495C0E"/>
    <w:rsid w:val="00496926"/>
    <w:rsid w:val="00497954"/>
    <w:rsid w:val="004A1925"/>
    <w:rsid w:val="004A6917"/>
    <w:rsid w:val="004A6AD6"/>
    <w:rsid w:val="004B0470"/>
    <w:rsid w:val="004B20B9"/>
    <w:rsid w:val="004B4F7B"/>
    <w:rsid w:val="004B566C"/>
    <w:rsid w:val="004B5BA0"/>
    <w:rsid w:val="004C16C2"/>
    <w:rsid w:val="004C4B5C"/>
    <w:rsid w:val="004C4CD6"/>
    <w:rsid w:val="004C64CC"/>
    <w:rsid w:val="004D20F2"/>
    <w:rsid w:val="004D2A16"/>
    <w:rsid w:val="004D4167"/>
    <w:rsid w:val="004D4257"/>
    <w:rsid w:val="004E2689"/>
    <w:rsid w:val="004E7F59"/>
    <w:rsid w:val="004F7B7E"/>
    <w:rsid w:val="00501279"/>
    <w:rsid w:val="00510DD4"/>
    <w:rsid w:val="005134EA"/>
    <w:rsid w:val="00525904"/>
    <w:rsid w:val="00543FF0"/>
    <w:rsid w:val="005616AC"/>
    <w:rsid w:val="00562209"/>
    <w:rsid w:val="00562230"/>
    <w:rsid w:val="00565B3E"/>
    <w:rsid w:val="00576FD2"/>
    <w:rsid w:val="0057720A"/>
    <w:rsid w:val="00583DC6"/>
    <w:rsid w:val="005915F9"/>
    <w:rsid w:val="005916E5"/>
    <w:rsid w:val="005939E1"/>
    <w:rsid w:val="0059585E"/>
    <w:rsid w:val="0059597C"/>
    <w:rsid w:val="00595D22"/>
    <w:rsid w:val="005963FD"/>
    <w:rsid w:val="005A18E6"/>
    <w:rsid w:val="005A3B19"/>
    <w:rsid w:val="005A7258"/>
    <w:rsid w:val="005B77C9"/>
    <w:rsid w:val="005C6810"/>
    <w:rsid w:val="005C6D90"/>
    <w:rsid w:val="005D017B"/>
    <w:rsid w:val="005D2D34"/>
    <w:rsid w:val="005D4B0B"/>
    <w:rsid w:val="005E0C35"/>
    <w:rsid w:val="005E0D09"/>
    <w:rsid w:val="005E2B20"/>
    <w:rsid w:val="005E3452"/>
    <w:rsid w:val="005E3F15"/>
    <w:rsid w:val="005F3833"/>
    <w:rsid w:val="005F5026"/>
    <w:rsid w:val="005F76D2"/>
    <w:rsid w:val="006047CC"/>
    <w:rsid w:val="006064EA"/>
    <w:rsid w:val="00607963"/>
    <w:rsid w:val="00610297"/>
    <w:rsid w:val="0061394B"/>
    <w:rsid w:val="00623143"/>
    <w:rsid w:val="00623F0B"/>
    <w:rsid w:val="00624D74"/>
    <w:rsid w:val="006277A9"/>
    <w:rsid w:val="006307AD"/>
    <w:rsid w:val="00632C4A"/>
    <w:rsid w:val="00633303"/>
    <w:rsid w:val="00633805"/>
    <w:rsid w:val="00644D8F"/>
    <w:rsid w:val="00660CAE"/>
    <w:rsid w:val="00670773"/>
    <w:rsid w:val="00672363"/>
    <w:rsid w:val="00673D16"/>
    <w:rsid w:val="00675BD3"/>
    <w:rsid w:val="00677ECF"/>
    <w:rsid w:val="00682C6F"/>
    <w:rsid w:val="0068427C"/>
    <w:rsid w:val="006851C5"/>
    <w:rsid w:val="006860F8"/>
    <w:rsid w:val="00687CE5"/>
    <w:rsid w:val="00687E07"/>
    <w:rsid w:val="006A6FF7"/>
    <w:rsid w:val="006B3F75"/>
    <w:rsid w:val="006B575C"/>
    <w:rsid w:val="006B5DFC"/>
    <w:rsid w:val="006B7CFC"/>
    <w:rsid w:val="006C095E"/>
    <w:rsid w:val="006C6014"/>
    <w:rsid w:val="006D2FAF"/>
    <w:rsid w:val="006D624F"/>
    <w:rsid w:val="006D6999"/>
    <w:rsid w:val="006E6765"/>
    <w:rsid w:val="006F4ADE"/>
    <w:rsid w:val="006F5CB3"/>
    <w:rsid w:val="006F69E0"/>
    <w:rsid w:val="006F7869"/>
    <w:rsid w:val="006F78CC"/>
    <w:rsid w:val="00702F2C"/>
    <w:rsid w:val="00703FF3"/>
    <w:rsid w:val="00706DB8"/>
    <w:rsid w:val="00710789"/>
    <w:rsid w:val="00710BCA"/>
    <w:rsid w:val="00710EBD"/>
    <w:rsid w:val="00716F45"/>
    <w:rsid w:val="00720F42"/>
    <w:rsid w:val="007210D4"/>
    <w:rsid w:val="00732704"/>
    <w:rsid w:val="00735B4A"/>
    <w:rsid w:val="007408D9"/>
    <w:rsid w:val="0074260E"/>
    <w:rsid w:val="0074609B"/>
    <w:rsid w:val="0075266C"/>
    <w:rsid w:val="00754EA3"/>
    <w:rsid w:val="0075533E"/>
    <w:rsid w:val="00764756"/>
    <w:rsid w:val="007709CD"/>
    <w:rsid w:val="007710A4"/>
    <w:rsid w:val="00772A93"/>
    <w:rsid w:val="0079218F"/>
    <w:rsid w:val="00792D3E"/>
    <w:rsid w:val="00793D3C"/>
    <w:rsid w:val="0079483A"/>
    <w:rsid w:val="0079627C"/>
    <w:rsid w:val="007A14FC"/>
    <w:rsid w:val="007A15B9"/>
    <w:rsid w:val="007A6DFC"/>
    <w:rsid w:val="007B3148"/>
    <w:rsid w:val="007B73D4"/>
    <w:rsid w:val="007B7A6B"/>
    <w:rsid w:val="007C0FB6"/>
    <w:rsid w:val="007C11D4"/>
    <w:rsid w:val="007D2EDB"/>
    <w:rsid w:val="007D470C"/>
    <w:rsid w:val="007D49E6"/>
    <w:rsid w:val="007E55A5"/>
    <w:rsid w:val="007E5990"/>
    <w:rsid w:val="007F01B2"/>
    <w:rsid w:val="007F4F40"/>
    <w:rsid w:val="007F53E8"/>
    <w:rsid w:val="007F7459"/>
    <w:rsid w:val="00800318"/>
    <w:rsid w:val="00810D3A"/>
    <w:rsid w:val="00812541"/>
    <w:rsid w:val="00820384"/>
    <w:rsid w:val="00831460"/>
    <w:rsid w:val="00831A5D"/>
    <w:rsid w:val="00834A9A"/>
    <w:rsid w:val="00842F14"/>
    <w:rsid w:val="00844575"/>
    <w:rsid w:val="008450FE"/>
    <w:rsid w:val="00852FA6"/>
    <w:rsid w:val="00855745"/>
    <w:rsid w:val="0086408B"/>
    <w:rsid w:val="008710E9"/>
    <w:rsid w:val="008835EA"/>
    <w:rsid w:val="00884C61"/>
    <w:rsid w:val="008856E5"/>
    <w:rsid w:val="00897F88"/>
    <w:rsid w:val="008A2847"/>
    <w:rsid w:val="008A3408"/>
    <w:rsid w:val="008A4B1B"/>
    <w:rsid w:val="008A7459"/>
    <w:rsid w:val="008B6A34"/>
    <w:rsid w:val="008C3A02"/>
    <w:rsid w:val="008C6D3C"/>
    <w:rsid w:val="008C77D5"/>
    <w:rsid w:val="008D285C"/>
    <w:rsid w:val="008D286A"/>
    <w:rsid w:val="008D4780"/>
    <w:rsid w:val="008D6697"/>
    <w:rsid w:val="008E04B1"/>
    <w:rsid w:val="008E477C"/>
    <w:rsid w:val="008F099A"/>
    <w:rsid w:val="008F19D8"/>
    <w:rsid w:val="008F394B"/>
    <w:rsid w:val="008F48AB"/>
    <w:rsid w:val="008F7EDA"/>
    <w:rsid w:val="009048EE"/>
    <w:rsid w:val="00910B66"/>
    <w:rsid w:val="00914C98"/>
    <w:rsid w:val="00927749"/>
    <w:rsid w:val="00933AE8"/>
    <w:rsid w:val="00944FC4"/>
    <w:rsid w:val="00945BBF"/>
    <w:rsid w:val="009527AE"/>
    <w:rsid w:val="009560BE"/>
    <w:rsid w:val="00957058"/>
    <w:rsid w:val="00962BFE"/>
    <w:rsid w:val="00963D9B"/>
    <w:rsid w:val="00964137"/>
    <w:rsid w:val="00970E3D"/>
    <w:rsid w:val="00974DC1"/>
    <w:rsid w:val="00975ACA"/>
    <w:rsid w:val="0097765E"/>
    <w:rsid w:val="00977740"/>
    <w:rsid w:val="0098067A"/>
    <w:rsid w:val="00986D78"/>
    <w:rsid w:val="00990024"/>
    <w:rsid w:val="009A550C"/>
    <w:rsid w:val="009B4689"/>
    <w:rsid w:val="009B4C11"/>
    <w:rsid w:val="009B4CF2"/>
    <w:rsid w:val="009B67C7"/>
    <w:rsid w:val="009C2106"/>
    <w:rsid w:val="009C3990"/>
    <w:rsid w:val="009C4AF3"/>
    <w:rsid w:val="009C53B8"/>
    <w:rsid w:val="009C6185"/>
    <w:rsid w:val="009C7EC2"/>
    <w:rsid w:val="009D6519"/>
    <w:rsid w:val="009D7187"/>
    <w:rsid w:val="009E1658"/>
    <w:rsid w:val="009E311D"/>
    <w:rsid w:val="009F0E19"/>
    <w:rsid w:val="009F3BFE"/>
    <w:rsid w:val="00A01EB0"/>
    <w:rsid w:val="00A1130D"/>
    <w:rsid w:val="00A12893"/>
    <w:rsid w:val="00A15FCC"/>
    <w:rsid w:val="00A2418B"/>
    <w:rsid w:val="00A24550"/>
    <w:rsid w:val="00A40F72"/>
    <w:rsid w:val="00A46D2B"/>
    <w:rsid w:val="00A55368"/>
    <w:rsid w:val="00A65B98"/>
    <w:rsid w:val="00A66B43"/>
    <w:rsid w:val="00A67023"/>
    <w:rsid w:val="00A7103D"/>
    <w:rsid w:val="00A72CE3"/>
    <w:rsid w:val="00A75FAC"/>
    <w:rsid w:val="00A91EF1"/>
    <w:rsid w:val="00AA2158"/>
    <w:rsid w:val="00AA30BB"/>
    <w:rsid w:val="00AA54FC"/>
    <w:rsid w:val="00AB1BB6"/>
    <w:rsid w:val="00AB7069"/>
    <w:rsid w:val="00AD2414"/>
    <w:rsid w:val="00AD4673"/>
    <w:rsid w:val="00AD68E8"/>
    <w:rsid w:val="00AE04B9"/>
    <w:rsid w:val="00AE4610"/>
    <w:rsid w:val="00B01EF9"/>
    <w:rsid w:val="00B10251"/>
    <w:rsid w:val="00B10279"/>
    <w:rsid w:val="00B126E9"/>
    <w:rsid w:val="00B14631"/>
    <w:rsid w:val="00B1549C"/>
    <w:rsid w:val="00B3379D"/>
    <w:rsid w:val="00B46F6C"/>
    <w:rsid w:val="00B55DA3"/>
    <w:rsid w:val="00B56180"/>
    <w:rsid w:val="00B566E4"/>
    <w:rsid w:val="00B60A62"/>
    <w:rsid w:val="00B61D11"/>
    <w:rsid w:val="00B6690D"/>
    <w:rsid w:val="00B71422"/>
    <w:rsid w:val="00B728C3"/>
    <w:rsid w:val="00B7414F"/>
    <w:rsid w:val="00B77F92"/>
    <w:rsid w:val="00B9452B"/>
    <w:rsid w:val="00BB19AD"/>
    <w:rsid w:val="00BB4E77"/>
    <w:rsid w:val="00BC1306"/>
    <w:rsid w:val="00BC4D6E"/>
    <w:rsid w:val="00BE1FFE"/>
    <w:rsid w:val="00BE228D"/>
    <w:rsid w:val="00BF26E4"/>
    <w:rsid w:val="00C001C5"/>
    <w:rsid w:val="00C038FC"/>
    <w:rsid w:val="00C0417F"/>
    <w:rsid w:val="00C06F8B"/>
    <w:rsid w:val="00C137D8"/>
    <w:rsid w:val="00C157A2"/>
    <w:rsid w:val="00C201D2"/>
    <w:rsid w:val="00C2097E"/>
    <w:rsid w:val="00C25C95"/>
    <w:rsid w:val="00C263F4"/>
    <w:rsid w:val="00C27087"/>
    <w:rsid w:val="00C307D6"/>
    <w:rsid w:val="00C30856"/>
    <w:rsid w:val="00C344B4"/>
    <w:rsid w:val="00C47D1E"/>
    <w:rsid w:val="00C50694"/>
    <w:rsid w:val="00C5079D"/>
    <w:rsid w:val="00C53218"/>
    <w:rsid w:val="00C55640"/>
    <w:rsid w:val="00C61C15"/>
    <w:rsid w:val="00C643BF"/>
    <w:rsid w:val="00C73CA1"/>
    <w:rsid w:val="00C80A07"/>
    <w:rsid w:val="00C80E93"/>
    <w:rsid w:val="00C8745C"/>
    <w:rsid w:val="00C9483E"/>
    <w:rsid w:val="00CA7123"/>
    <w:rsid w:val="00CB6D2D"/>
    <w:rsid w:val="00CC16AA"/>
    <w:rsid w:val="00CC46C5"/>
    <w:rsid w:val="00CC49B3"/>
    <w:rsid w:val="00CC5812"/>
    <w:rsid w:val="00CD0A00"/>
    <w:rsid w:val="00CD334B"/>
    <w:rsid w:val="00CD3600"/>
    <w:rsid w:val="00CD514B"/>
    <w:rsid w:val="00CE12F1"/>
    <w:rsid w:val="00CE1FD6"/>
    <w:rsid w:val="00CE2F5E"/>
    <w:rsid w:val="00CF07B0"/>
    <w:rsid w:val="00CF3443"/>
    <w:rsid w:val="00D07027"/>
    <w:rsid w:val="00D079C6"/>
    <w:rsid w:val="00D227E1"/>
    <w:rsid w:val="00D256F0"/>
    <w:rsid w:val="00D312E1"/>
    <w:rsid w:val="00D33997"/>
    <w:rsid w:val="00D35BCF"/>
    <w:rsid w:val="00D430FB"/>
    <w:rsid w:val="00D44F4B"/>
    <w:rsid w:val="00D4593B"/>
    <w:rsid w:val="00D47022"/>
    <w:rsid w:val="00D9336C"/>
    <w:rsid w:val="00DA5BC4"/>
    <w:rsid w:val="00DA7A3E"/>
    <w:rsid w:val="00DA7C2D"/>
    <w:rsid w:val="00DB582A"/>
    <w:rsid w:val="00DB5C14"/>
    <w:rsid w:val="00DC026C"/>
    <w:rsid w:val="00DC2FD8"/>
    <w:rsid w:val="00DC34D3"/>
    <w:rsid w:val="00DD4B01"/>
    <w:rsid w:val="00DE3BDF"/>
    <w:rsid w:val="00DF363D"/>
    <w:rsid w:val="00DF7D54"/>
    <w:rsid w:val="00DF7EDA"/>
    <w:rsid w:val="00E01C48"/>
    <w:rsid w:val="00E05FD5"/>
    <w:rsid w:val="00E16D73"/>
    <w:rsid w:val="00E16F82"/>
    <w:rsid w:val="00E2179B"/>
    <w:rsid w:val="00E24F33"/>
    <w:rsid w:val="00E25CCA"/>
    <w:rsid w:val="00E26918"/>
    <w:rsid w:val="00E30028"/>
    <w:rsid w:val="00E36EC1"/>
    <w:rsid w:val="00E41E78"/>
    <w:rsid w:val="00E577C1"/>
    <w:rsid w:val="00E61466"/>
    <w:rsid w:val="00E62055"/>
    <w:rsid w:val="00E62C59"/>
    <w:rsid w:val="00E67B4B"/>
    <w:rsid w:val="00E70073"/>
    <w:rsid w:val="00E80F2D"/>
    <w:rsid w:val="00E84CDD"/>
    <w:rsid w:val="00E85E13"/>
    <w:rsid w:val="00E87B43"/>
    <w:rsid w:val="00EA0C2E"/>
    <w:rsid w:val="00EA13D3"/>
    <w:rsid w:val="00EA700A"/>
    <w:rsid w:val="00EB69E1"/>
    <w:rsid w:val="00EB7617"/>
    <w:rsid w:val="00EB7A3F"/>
    <w:rsid w:val="00EC27F9"/>
    <w:rsid w:val="00ED249F"/>
    <w:rsid w:val="00EE491A"/>
    <w:rsid w:val="00EE5B78"/>
    <w:rsid w:val="00EE6376"/>
    <w:rsid w:val="00EF222E"/>
    <w:rsid w:val="00EF6E89"/>
    <w:rsid w:val="00F038B8"/>
    <w:rsid w:val="00F079E3"/>
    <w:rsid w:val="00F10FCB"/>
    <w:rsid w:val="00F21B1B"/>
    <w:rsid w:val="00F23AEA"/>
    <w:rsid w:val="00F344F6"/>
    <w:rsid w:val="00F402ED"/>
    <w:rsid w:val="00F44A32"/>
    <w:rsid w:val="00F51845"/>
    <w:rsid w:val="00F5318E"/>
    <w:rsid w:val="00F57EF0"/>
    <w:rsid w:val="00F63845"/>
    <w:rsid w:val="00F73E13"/>
    <w:rsid w:val="00F77051"/>
    <w:rsid w:val="00F7794D"/>
    <w:rsid w:val="00FA0737"/>
    <w:rsid w:val="00FA18B5"/>
    <w:rsid w:val="00FA1CE6"/>
    <w:rsid w:val="00FA21D2"/>
    <w:rsid w:val="00FA71AA"/>
    <w:rsid w:val="00FB5B04"/>
    <w:rsid w:val="00FC100D"/>
    <w:rsid w:val="00FC12A6"/>
    <w:rsid w:val="00FC276A"/>
    <w:rsid w:val="00FC4534"/>
    <w:rsid w:val="00FD5214"/>
    <w:rsid w:val="00FD5CB8"/>
    <w:rsid w:val="00FE0E98"/>
    <w:rsid w:val="00FE31AC"/>
    <w:rsid w:val="00FE3541"/>
    <w:rsid w:val="00FE3674"/>
    <w:rsid w:val="00FF1ACC"/>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semiHidden/>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 w:type="character" w:styleId="PageNumber">
    <w:name w:val="page number"/>
    <w:basedOn w:val="DefaultParagraphFont"/>
    <w:uiPriority w:val="99"/>
    <w:semiHidden/>
    <w:unhideWhenUsed/>
    <w:rsid w:val="0044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853">
      <w:bodyDiv w:val="1"/>
      <w:marLeft w:val="0"/>
      <w:marRight w:val="0"/>
      <w:marTop w:val="0"/>
      <w:marBottom w:val="0"/>
      <w:divBdr>
        <w:top w:val="none" w:sz="0" w:space="0" w:color="auto"/>
        <w:left w:val="none" w:sz="0" w:space="0" w:color="auto"/>
        <w:bottom w:val="none" w:sz="0" w:space="0" w:color="auto"/>
        <w:right w:val="none" w:sz="0" w:space="0" w:color="auto"/>
      </w:divBdr>
    </w:div>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15557654">
      <w:bodyDiv w:val="1"/>
      <w:marLeft w:val="0"/>
      <w:marRight w:val="0"/>
      <w:marTop w:val="0"/>
      <w:marBottom w:val="0"/>
      <w:divBdr>
        <w:top w:val="none" w:sz="0" w:space="0" w:color="auto"/>
        <w:left w:val="none" w:sz="0" w:space="0" w:color="auto"/>
        <w:bottom w:val="none" w:sz="0" w:space="0" w:color="auto"/>
        <w:right w:val="none" w:sz="0" w:space="0" w:color="auto"/>
      </w:divBdr>
    </w:div>
    <w:div w:id="224947879">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37326906">
      <w:bodyDiv w:val="1"/>
      <w:marLeft w:val="0"/>
      <w:marRight w:val="0"/>
      <w:marTop w:val="0"/>
      <w:marBottom w:val="0"/>
      <w:divBdr>
        <w:top w:val="none" w:sz="0" w:space="0" w:color="auto"/>
        <w:left w:val="none" w:sz="0" w:space="0" w:color="auto"/>
        <w:bottom w:val="none" w:sz="0" w:space="0" w:color="auto"/>
        <w:right w:val="none" w:sz="0" w:space="0" w:color="auto"/>
      </w:divBdr>
    </w:div>
    <w:div w:id="243105655">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84193207">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301471561">
      <w:bodyDiv w:val="1"/>
      <w:marLeft w:val="0"/>
      <w:marRight w:val="0"/>
      <w:marTop w:val="0"/>
      <w:marBottom w:val="0"/>
      <w:divBdr>
        <w:top w:val="none" w:sz="0" w:space="0" w:color="auto"/>
        <w:left w:val="none" w:sz="0" w:space="0" w:color="auto"/>
        <w:bottom w:val="none" w:sz="0" w:space="0" w:color="auto"/>
        <w:right w:val="none" w:sz="0" w:space="0" w:color="auto"/>
      </w:divBdr>
    </w:div>
    <w:div w:id="320742139">
      <w:bodyDiv w:val="1"/>
      <w:marLeft w:val="0"/>
      <w:marRight w:val="0"/>
      <w:marTop w:val="0"/>
      <w:marBottom w:val="0"/>
      <w:divBdr>
        <w:top w:val="none" w:sz="0" w:space="0" w:color="auto"/>
        <w:left w:val="none" w:sz="0" w:space="0" w:color="auto"/>
        <w:bottom w:val="none" w:sz="0" w:space="0" w:color="auto"/>
        <w:right w:val="none" w:sz="0" w:space="0" w:color="auto"/>
      </w:divBdr>
    </w:div>
    <w:div w:id="360714608">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527184601">
      <w:bodyDiv w:val="1"/>
      <w:marLeft w:val="0"/>
      <w:marRight w:val="0"/>
      <w:marTop w:val="0"/>
      <w:marBottom w:val="0"/>
      <w:divBdr>
        <w:top w:val="none" w:sz="0" w:space="0" w:color="auto"/>
        <w:left w:val="none" w:sz="0" w:space="0" w:color="auto"/>
        <w:bottom w:val="none" w:sz="0" w:space="0" w:color="auto"/>
        <w:right w:val="none" w:sz="0" w:space="0" w:color="auto"/>
      </w:divBdr>
      <w:divsChild>
        <w:div w:id="628433306">
          <w:marLeft w:val="0"/>
          <w:marRight w:val="0"/>
          <w:marTop w:val="0"/>
          <w:marBottom w:val="0"/>
          <w:divBdr>
            <w:top w:val="none" w:sz="0" w:space="0" w:color="auto"/>
            <w:left w:val="none" w:sz="0" w:space="0" w:color="auto"/>
            <w:bottom w:val="none" w:sz="0" w:space="0" w:color="auto"/>
            <w:right w:val="none" w:sz="0" w:space="0" w:color="auto"/>
          </w:divBdr>
        </w:div>
      </w:divsChild>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691347179">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6733162">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069">
      <w:bodyDiv w:val="1"/>
      <w:marLeft w:val="0"/>
      <w:marRight w:val="0"/>
      <w:marTop w:val="0"/>
      <w:marBottom w:val="0"/>
      <w:divBdr>
        <w:top w:val="none" w:sz="0" w:space="0" w:color="auto"/>
        <w:left w:val="none" w:sz="0" w:space="0" w:color="auto"/>
        <w:bottom w:val="none" w:sz="0" w:space="0" w:color="auto"/>
        <w:right w:val="none" w:sz="0" w:space="0" w:color="auto"/>
      </w:divBdr>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5620344">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399016680">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65663289">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490318989">
      <w:bodyDiv w:val="1"/>
      <w:marLeft w:val="0"/>
      <w:marRight w:val="0"/>
      <w:marTop w:val="0"/>
      <w:marBottom w:val="0"/>
      <w:divBdr>
        <w:top w:val="none" w:sz="0" w:space="0" w:color="auto"/>
        <w:left w:val="none" w:sz="0" w:space="0" w:color="auto"/>
        <w:bottom w:val="none" w:sz="0" w:space="0" w:color="auto"/>
        <w:right w:val="none" w:sz="0" w:space="0" w:color="auto"/>
      </w:divBdr>
    </w:div>
    <w:div w:id="1516264612">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1916666138">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www.itea.org/wp-content/uploads/2021/04/Early-TE-Career-Professional-REG-verification-Form_NEW.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owncenterv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rriott.com/event-reservations/reservation-link.mi?id=1636734605167&amp;key=GRP&amp;app=resvlink"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2</cp:revision>
  <cp:lastPrinted>2022-06-16T01:18:00Z</cp:lastPrinted>
  <dcterms:created xsi:type="dcterms:W3CDTF">2022-07-06T15:07:00Z</dcterms:created>
  <dcterms:modified xsi:type="dcterms:W3CDTF">2022-07-06T15:07:00Z</dcterms:modified>
</cp:coreProperties>
</file>