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19D9" w14:textId="77777777" w:rsidR="00C446D2" w:rsidRDefault="00C446D2" w:rsidP="00C446D2">
      <w:pPr>
        <w:pStyle w:val="NormalWeb"/>
        <w:rPr>
          <w:rFonts w:ascii="Arial" w:hAnsi="Arial" w:cs="Arial"/>
          <w:color w:val="2A2A2A"/>
          <w:sz w:val="27"/>
          <w:szCs w:val="27"/>
        </w:rPr>
      </w:pPr>
      <w:r>
        <w:rPr>
          <w:rFonts w:ascii="Arial" w:hAnsi="Arial" w:cs="Arial"/>
          <w:color w:val="2A2A2A"/>
          <w:sz w:val="27"/>
          <w:szCs w:val="27"/>
        </w:rPr>
        <w:t>Shawn Jordan is an associate professor of engineering in the Ira A. Fulton Schools of Engineering at Arizona State University. He teaches context-centered electrical engineering and embedded systems design courses, and studies the use of context and storytelling in both K-12 and undergraduate engineering design education.</w:t>
      </w:r>
    </w:p>
    <w:p w14:paraId="4CC55F4A" w14:textId="77777777" w:rsidR="00C446D2" w:rsidRDefault="00C446D2" w:rsidP="00C446D2">
      <w:pPr>
        <w:pStyle w:val="NormalWeb"/>
        <w:rPr>
          <w:rFonts w:ascii="Arial" w:hAnsi="Arial" w:cs="Arial"/>
          <w:color w:val="2A2A2A"/>
          <w:sz w:val="27"/>
          <w:szCs w:val="27"/>
        </w:rPr>
      </w:pPr>
      <w:r>
        <w:rPr>
          <w:rFonts w:ascii="Arial" w:hAnsi="Arial" w:cs="Arial"/>
          <w:color w:val="2A2A2A"/>
          <w:sz w:val="27"/>
          <w:szCs w:val="27"/>
        </w:rPr>
        <w:t>Jordan is PI on several NSF-funded projects related to design, including an National Science Foundation (NSF) Early CAREER Award entitled “CAREER: Engineering Design Across Navajo Culture, Community, and Society” and “Might Young Makers be the Engineers of the Future?,” and is a Co-PI on the NSF Revolutionizing Engineering Departments grant “Additive Innovation: An Educational Ecosystem of Making and Risk Taking.” He was named one of ASEE PRISM’s “20 Faculty Under 40” in 2014, and received a Presidential Early Career Award for Scientists and Engineers from President Obama in 2017.</w:t>
      </w:r>
    </w:p>
    <w:p w14:paraId="4AE58255" w14:textId="77777777" w:rsidR="00C446D2" w:rsidRDefault="00C446D2" w:rsidP="00C446D2">
      <w:pPr>
        <w:pStyle w:val="NormalWeb"/>
        <w:rPr>
          <w:rFonts w:ascii="Arial" w:hAnsi="Arial" w:cs="Arial"/>
          <w:color w:val="2A2A2A"/>
          <w:sz w:val="27"/>
          <w:szCs w:val="27"/>
        </w:rPr>
      </w:pPr>
      <w:r>
        <w:rPr>
          <w:rFonts w:ascii="Arial" w:hAnsi="Arial" w:cs="Arial"/>
          <w:color w:val="2A2A2A"/>
          <w:sz w:val="27"/>
          <w:szCs w:val="27"/>
        </w:rPr>
        <w:t xml:space="preserve">Jordan co-developed the STEAM Labs™ program to engage middle and high school students in learning science, technology, engineering, arts, and math concepts through designing and building chain reaction machines. He founded and led teams to two collegiate Rube Goldberg Machine Contest national championships, and has appeared on many TV shows (including Modern Marvels on The History Channel and Jimmy Kimmel Live on ABC) and a movie with his chain reaction machines. He serves on the Board of the </w:t>
      </w:r>
      <w:proofErr w:type="spellStart"/>
      <w:r>
        <w:rPr>
          <w:rFonts w:ascii="Arial" w:hAnsi="Arial" w:cs="Arial"/>
          <w:color w:val="2A2A2A"/>
          <w:sz w:val="27"/>
          <w:szCs w:val="27"/>
        </w:rPr>
        <w:t>i.d.e.a</w:t>
      </w:r>
      <w:proofErr w:type="spellEnd"/>
      <w:r>
        <w:rPr>
          <w:rFonts w:ascii="Arial" w:hAnsi="Arial" w:cs="Arial"/>
          <w:color w:val="2A2A2A"/>
          <w:sz w:val="27"/>
          <w:szCs w:val="27"/>
        </w:rPr>
        <w:t>. Museum in Mesa, AZ, and worked as a behind-the scenes engineer for season 3 of the PBS engineering design reality TV show "Design Squad." He also held the Guinness World Record for the largest number of steps – 125 – in a working Rube Goldberg machine.</w:t>
      </w:r>
    </w:p>
    <w:p w14:paraId="26FFD413" w14:textId="77777777" w:rsidR="00C446D2" w:rsidRDefault="00C446D2"/>
    <w:sectPr w:rsidR="00C4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D2"/>
    <w:rsid w:val="00C4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4A8F4"/>
  <w15:chartTrackingRefBased/>
  <w15:docId w15:val="{2CAB7DC1-1F68-2349-B924-E0EE2356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6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2021-12-06T21:24:00Z</dcterms:created>
  <dcterms:modified xsi:type="dcterms:W3CDTF">2021-12-06T21:25:00Z</dcterms:modified>
</cp:coreProperties>
</file>