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053DB" w14:textId="77777777" w:rsidR="00E37AE9" w:rsidRPr="00E37AE9" w:rsidRDefault="00E37AE9" w:rsidP="00E37AE9">
      <w:pPr>
        <w:rPr>
          <w:rFonts w:ascii="Times New Roman" w:eastAsia="Times New Roman" w:hAnsi="Times New Roman" w:cs="Times New Roman"/>
        </w:rPr>
      </w:pPr>
      <w:r w:rsidRPr="00E37AE9">
        <w:rPr>
          <w:rFonts w:ascii="Times New Roman" w:eastAsia="Times New Roman" w:hAnsi="Times New Roman" w:cs="Times New Roman"/>
        </w:rPr>
        <w:t xml:space="preserve">Richard Robinson is the Chief Executive Officer of </w:t>
      </w:r>
      <w:proofErr w:type="spellStart"/>
      <w:r w:rsidRPr="00E37AE9">
        <w:rPr>
          <w:rFonts w:ascii="Times New Roman" w:eastAsia="Times New Roman" w:hAnsi="Times New Roman" w:cs="Times New Roman"/>
        </w:rPr>
        <w:t>Cynalytica</w:t>
      </w:r>
      <w:proofErr w:type="spellEnd"/>
      <w:r w:rsidRPr="00E37AE9">
        <w:rPr>
          <w:rFonts w:ascii="Times New Roman" w:eastAsia="Times New Roman" w:hAnsi="Times New Roman" w:cs="Times New Roman"/>
        </w:rPr>
        <w:t>. With decades of leadership experience in product and technology development, operational management, and large enterprise systems, Richard leads an international team of developers and industry experts dedicated to delivering pioneering cybersecurity and machine analytics technologies that help protect critical national infrastructure. Richard has experience across both the private and public sectors and previously served as Chief Information Officer of Lawrence Livermore National Laboratory as well as the Chief Operations Officer for the City &amp; County of San Francisco’s Department of Technology and Information Systems. He also has many years of consulting experience in product development in Industrial Control System (ICS) cybersecurity, focusing on both modern and legacy critical infrastructure. Richard graduated from California Polytechnic in San Luis Obispo, California with a BSC in Engineering, with emphasis on Manufacturing Technologies and Industrial Control Systems. He has earned Executive Management Certificates in Strategy &amp; Innovation and Technology, Operations and Value Chain Management from Massachusetts Institute of Technology and holds several IT and OT security certifications: GISCP, GRID, GCIP, CISSP and CISA.</w:t>
      </w:r>
    </w:p>
    <w:p w14:paraId="7E1D2123" w14:textId="77777777" w:rsidR="001B629B" w:rsidRDefault="001B629B"/>
    <w:sectPr w:rsidR="001B6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AE9"/>
    <w:rsid w:val="001B629B"/>
    <w:rsid w:val="00E3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EFFBBD"/>
  <w15:chartTrackingRefBased/>
  <w15:docId w15:val="{99960621-7D04-7C40-977A-FFD40051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0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Swagerty</dc:creator>
  <cp:keywords/>
  <dc:description/>
  <cp:lastModifiedBy>Kathi Swagerty</cp:lastModifiedBy>
  <cp:revision>1</cp:revision>
  <dcterms:created xsi:type="dcterms:W3CDTF">2022-03-14T16:25:00Z</dcterms:created>
  <dcterms:modified xsi:type="dcterms:W3CDTF">2022-03-14T16:25:00Z</dcterms:modified>
</cp:coreProperties>
</file>